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965" w14:textId="10A02C61" w:rsidR="00DB3D05" w:rsidRDefault="00935E53" w:rsidP="00DB3D05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2E3491">
        <w:rPr>
          <w:rFonts w:asciiTheme="minorHAnsi" w:hAnsiTheme="minorHAnsi" w:cstheme="minorHAnsi"/>
          <w:b/>
          <w:caps/>
          <w:sz w:val="24"/>
        </w:rPr>
        <w:t>Zarządzenie Nr</w:t>
      </w:r>
      <w:r w:rsidR="00812655">
        <w:rPr>
          <w:rFonts w:asciiTheme="minorHAnsi" w:hAnsiTheme="minorHAnsi" w:cstheme="minorHAnsi"/>
          <w:b/>
          <w:caps/>
          <w:sz w:val="24"/>
        </w:rPr>
        <w:t xml:space="preserve"> </w:t>
      </w:r>
      <w:r w:rsidR="005473C2">
        <w:rPr>
          <w:rFonts w:asciiTheme="minorHAnsi" w:hAnsiTheme="minorHAnsi" w:cstheme="minorHAnsi"/>
          <w:b/>
          <w:caps/>
          <w:sz w:val="24"/>
        </w:rPr>
        <w:t>3/2023</w:t>
      </w:r>
      <w:r w:rsidRPr="002E3491">
        <w:rPr>
          <w:rFonts w:asciiTheme="minorHAnsi" w:hAnsiTheme="minorHAnsi" w:cstheme="minorHAnsi"/>
          <w:b/>
          <w:caps/>
          <w:sz w:val="24"/>
        </w:rPr>
        <w:br/>
        <w:t>Burmistrza Morynia</w:t>
      </w:r>
    </w:p>
    <w:p w14:paraId="7EB0A924" w14:textId="3A81CDDE" w:rsidR="00A77B3E" w:rsidRDefault="00935E53" w:rsidP="00DB3D05">
      <w:pPr>
        <w:jc w:val="center"/>
        <w:rPr>
          <w:rFonts w:asciiTheme="minorHAnsi" w:hAnsiTheme="minorHAnsi" w:cstheme="minorHAnsi"/>
          <w:sz w:val="24"/>
        </w:rPr>
      </w:pPr>
      <w:r w:rsidRPr="002E3491">
        <w:rPr>
          <w:rFonts w:asciiTheme="minorHAnsi" w:hAnsiTheme="minorHAnsi" w:cstheme="minorHAnsi"/>
          <w:sz w:val="24"/>
        </w:rPr>
        <w:t xml:space="preserve">z dnia </w:t>
      </w:r>
      <w:r w:rsidR="001041F0">
        <w:rPr>
          <w:rFonts w:asciiTheme="minorHAnsi" w:hAnsiTheme="minorHAnsi" w:cstheme="minorHAnsi"/>
          <w:sz w:val="24"/>
        </w:rPr>
        <w:t>05 stycznia</w:t>
      </w:r>
      <w:r w:rsidRPr="002E3491">
        <w:rPr>
          <w:rFonts w:asciiTheme="minorHAnsi" w:hAnsiTheme="minorHAnsi" w:cstheme="minorHAnsi"/>
          <w:sz w:val="24"/>
        </w:rPr>
        <w:t xml:space="preserve"> 202</w:t>
      </w:r>
      <w:r w:rsidR="001041F0">
        <w:rPr>
          <w:rFonts w:asciiTheme="minorHAnsi" w:hAnsiTheme="minorHAnsi" w:cstheme="minorHAnsi"/>
          <w:sz w:val="24"/>
        </w:rPr>
        <w:t>3</w:t>
      </w:r>
      <w:r w:rsidRPr="002E3491">
        <w:rPr>
          <w:rFonts w:asciiTheme="minorHAnsi" w:hAnsiTheme="minorHAnsi" w:cstheme="minorHAnsi"/>
          <w:sz w:val="24"/>
        </w:rPr>
        <w:t xml:space="preserve"> r.</w:t>
      </w:r>
    </w:p>
    <w:p w14:paraId="24B01FED" w14:textId="77777777" w:rsidR="00DB3D05" w:rsidRPr="002E3491" w:rsidRDefault="00DB3D05" w:rsidP="00DB3D05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5A55C06D" w14:textId="356B89BD" w:rsidR="00A77B3E" w:rsidRPr="002E3491" w:rsidRDefault="00935E53">
      <w:pPr>
        <w:keepNext/>
        <w:spacing w:after="480"/>
        <w:jc w:val="center"/>
        <w:rPr>
          <w:rFonts w:asciiTheme="minorHAnsi" w:hAnsiTheme="minorHAnsi" w:cstheme="minorHAnsi"/>
          <w:sz w:val="24"/>
        </w:rPr>
      </w:pPr>
      <w:r w:rsidRPr="002E3491">
        <w:rPr>
          <w:rFonts w:asciiTheme="minorHAnsi" w:hAnsiTheme="minorHAnsi" w:cstheme="minorHAnsi"/>
          <w:b/>
          <w:sz w:val="24"/>
        </w:rPr>
        <w:t>w sprawie ogłoszenia otwartego konkursu ofert na realizację zadań publicznych w zakresie działalności wspomagającej rozwój wspólnot i społeczności lokalnych w 202</w:t>
      </w:r>
      <w:r w:rsidR="007D15CF" w:rsidRPr="002E3491">
        <w:rPr>
          <w:rFonts w:asciiTheme="minorHAnsi" w:hAnsiTheme="minorHAnsi" w:cstheme="minorHAnsi"/>
          <w:b/>
          <w:sz w:val="24"/>
        </w:rPr>
        <w:t>3</w:t>
      </w:r>
      <w:r w:rsidRPr="002E3491">
        <w:rPr>
          <w:rFonts w:asciiTheme="minorHAnsi" w:hAnsiTheme="minorHAnsi" w:cstheme="minorHAnsi"/>
          <w:b/>
          <w:sz w:val="24"/>
        </w:rPr>
        <w:t> r.</w:t>
      </w:r>
    </w:p>
    <w:p w14:paraId="26C3FEE0" w14:textId="4C8FCEA7" w:rsidR="00A77B3E" w:rsidRPr="002E3491" w:rsidRDefault="00935E53" w:rsidP="00C0577E">
      <w:pPr>
        <w:keepLines/>
        <w:spacing w:before="120" w:after="120"/>
        <w:ind w:firstLine="227"/>
        <w:rPr>
          <w:rFonts w:asciiTheme="minorHAnsi" w:hAnsiTheme="minorHAnsi" w:cstheme="minorHAnsi"/>
          <w:sz w:val="24"/>
        </w:rPr>
      </w:pPr>
      <w:r w:rsidRPr="002E3491">
        <w:rPr>
          <w:rFonts w:asciiTheme="minorHAnsi" w:hAnsiTheme="minorHAnsi" w:cstheme="minorHAnsi"/>
          <w:sz w:val="24"/>
        </w:rPr>
        <w:t xml:space="preserve">Na podstawie art. 30 ust.1 ustawy z dnia 8 marca 1990 roku o samorządzie gminnym </w:t>
      </w:r>
      <w:r w:rsidR="00657E64">
        <w:rPr>
          <w:rFonts w:asciiTheme="minorHAnsi" w:hAnsiTheme="minorHAnsi" w:cstheme="minorHAnsi"/>
          <w:sz w:val="24"/>
        </w:rPr>
        <w:br/>
      </w:r>
      <w:r w:rsidRPr="002E3491">
        <w:rPr>
          <w:rFonts w:asciiTheme="minorHAnsi" w:hAnsiTheme="minorHAnsi" w:cstheme="minorHAnsi"/>
          <w:sz w:val="24"/>
        </w:rPr>
        <w:t>(</w:t>
      </w:r>
      <w:r w:rsidR="00C0577E" w:rsidRPr="002E3491">
        <w:rPr>
          <w:rFonts w:asciiTheme="minorHAnsi" w:hAnsiTheme="minorHAnsi" w:cstheme="minorHAnsi"/>
          <w:sz w:val="24"/>
        </w:rPr>
        <w:t xml:space="preserve">t.j. Dz. U. z 2022 r. poz. 559 </w:t>
      </w:r>
      <w:r w:rsidRPr="002E3491">
        <w:rPr>
          <w:rFonts w:asciiTheme="minorHAnsi" w:hAnsiTheme="minorHAnsi" w:cstheme="minorHAnsi"/>
          <w:sz w:val="24"/>
        </w:rPr>
        <w:t>ze zm.), art. 13 ustawy z dnia 24 kwietnia 2003 roku o działalności pożytku publicznego i o wolontariacie (</w:t>
      </w:r>
      <w:r w:rsidR="002E3491" w:rsidRPr="002E3491">
        <w:rPr>
          <w:rFonts w:asciiTheme="minorHAnsi" w:hAnsiTheme="minorHAnsi" w:cstheme="minorHAnsi"/>
          <w:color w:val="000000"/>
          <w:sz w:val="24"/>
          <w:u w:color="000000"/>
        </w:rPr>
        <w:t>t.j. Dz. U. z 2022 r. poz. 1327 ze zm.</w:t>
      </w:r>
      <w:r w:rsidRPr="002E3491">
        <w:rPr>
          <w:rFonts w:asciiTheme="minorHAnsi" w:hAnsiTheme="minorHAnsi" w:cstheme="minorHAnsi"/>
          <w:sz w:val="24"/>
        </w:rPr>
        <w:t>) oraz na podstawie Uchwały Nr XX</w:t>
      </w:r>
      <w:r w:rsidR="007D15CF" w:rsidRPr="002E3491">
        <w:rPr>
          <w:rFonts w:asciiTheme="minorHAnsi" w:hAnsiTheme="minorHAnsi" w:cstheme="minorHAnsi"/>
          <w:sz w:val="24"/>
        </w:rPr>
        <w:t>X</w:t>
      </w:r>
      <w:r w:rsidRPr="002E3491">
        <w:rPr>
          <w:rFonts w:asciiTheme="minorHAnsi" w:hAnsiTheme="minorHAnsi" w:cstheme="minorHAnsi"/>
          <w:sz w:val="24"/>
        </w:rPr>
        <w:t>/</w:t>
      </w:r>
      <w:r w:rsidR="007D15CF" w:rsidRPr="002E3491">
        <w:rPr>
          <w:rFonts w:asciiTheme="minorHAnsi" w:hAnsiTheme="minorHAnsi" w:cstheme="minorHAnsi"/>
          <w:sz w:val="24"/>
        </w:rPr>
        <w:t>239</w:t>
      </w:r>
      <w:r w:rsidRPr="002E3491">
        <w:rPr>
          <w:rFonts w:asciiTheme="minorHAnsi" w:hAnsiTheme="minorHAnsi" w:cstheme="minorHAnsi"/>
          <w:sz w:val="24"/>
        </w:rPr>
        <w:t>/202</w:t>
      </w:r>
      <w:r w:rsidR="007D15CF" w:rsidRPr="002E3491">
        <w:rPr>
          <w:rFonts w:asciiTheme="minorHAnsi" w:hAnsiTheme="minorHAnsi" w:cstheme="minorHAnsi"/>
          <w:sz w:val="24"/>
        </w:rPr>
        <w:t>2</w:t>
      </w:r>
      <w:r w:rsidRPr="002E3491">
        <w:rPr>
          <w:rFonts w:asciiTheme="minorHAnsi" w:hAnsiTheme="minorHAnsi" w:cstheme="minorHAnsi"/>
          <w:sz w:val="24"/>
        </w:rPr>
        <w:t xml:space="preserve"> Rady Miejskiej w Moryniu z dnia </w:t>
      </w:r>
      <w:r w:rsidR="007D15CF" w:rsidRPr="002E3491">
        <w:rPr>
          <w:rFonts w:asciiTheme="minorHAnsi" w:hAnsiTheme="minorHAnsi" w:cstheme="minorHAnsi"/>
          <w:sz w:val="24"/>
        </w:rPr>
        <w:t>25 października 2022</w:t>
      </w:r>
      <w:r w:rsidRPr="002E3491">
        <w:rPr>
          <w:rFonts w:asciiTheme="minorHAnsi" w:hAnsiTheme="minorHAnsi" w:cstheme="minorHAnsi"/>
          <w:sz w:val="24"/>
        </w:rPr>
        <w:t> r. w sprawie przyjęcia rocznego Programu współpracy Gminy Moryń z organizacjami pozarządowymi oraz podmiotami prowadzącymi działalność pożytku publicznego w 202</w:t>
      </w:r>
      <w:r w:rsidR="007D15CF" w:rsidRPr="002E3491">
        <w:rPr>
          <w:rFonts w:asciiTheme="minorHAnsi" w:hAnsiTheme="minorHAnsi" w:cstheme="minorHAnsi"/>
          <w:sz w:val="24"/>
        </w:rPr>
        <w:t>3</w:t>
      </w:r>
      <w:r w:rsidRPr="002E3491">
        <w:rPr>
          <w:rFonts w:asciiTheme="minorHAnsi" w:hAnsiTheme="minorHAnsi" w:cstheme="minorHAnsi"/>
          <w:sz w:val="24"/>
        </w:rPr>
        <w:t xml:space="preserve"> r. zarządzam, </w:t>
      </w:r>
      <w:r w:rsidR="00657E64">
        <w:rPr>
          <w:rFonts w:asciiTheme="minorHAnsi" w:hAnsiTheme="minorHAnsi" w:cstheme="minorHAnsi"/>
          <w:sz w:val="24"/>
        </w:rPr>
        <w:br/>
      </w:r>
      <w:r w:rsidRPr="002E3491">
        <w:rPr>
          <w:rFonts w:asciiTheme="minorHAnsi" w:hAnsiTheme="minorHAnsi" w:cstheme="minorHAnsi"/>
          <w:sz w:val="24"/>
        </w:rPr>
        <w:t>co następuje:</w:t>
      </w:r>
    </w:p>
    <w:p w14:paraId="481592B8" w14:textId="0067DEFB" w:rsidR="00A77B3E" w:rsidRPr="002E349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b/>
          <w:sz w:val="24"/>
        </w:rPr>
        <w:t>§ 1. </w:t>
      </w:r>
      <w:r w:rsidRPr="002E3491">
        <w:rPr>
          <w:rFonts w:asciiTheme="minorHAnsi" w:hAnsiTheme="minorHAnsi" w:cstheme="minorHAnsi"/>
          <w:sz w:val="24"/>
        </w:rPr>
        <w:t>1. Ogłaszam otwarty konkurs ofert na realizację zadań publicznych w zakresie działalności wspomagającej rozwój wspólnot i społeczności lokalnych w 202</w:t>
      </w:r>
      <w:r w:rsidR="007D15CF" w:rsidRPr="002E3491">
        <w:rPr>
          <w:rFonts w:asciiTheme="minorHAnsi" w:hAnsiTheme="minorHAnsi" w:cstheme="minorHAnsi"/>
          <w:sz w:val="24"/>
        </w:rPr>
        <w:t>3</w:t>
      </w:r>
      <w:r w:rsidRPr="002E3491">
        <w:rPr>
          <w:rFonts w:asciiTheme="minorHAnsi" w:hAnsiTheme="minorHAnsi" w:cstheme="minorHAnsi"/>
          <w:sz w:val="24"/>
        </w:rPr>
        <w:t> r.</w:t>
      </w:r>
    </w:p>
    <w:p w14:paraId="7EAA7149" w14:textId="7DDEF968" w:rsidR="00A77B3E" w:rsidRPr="002E349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2. 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W konkursie mogą uczestniczyć podmioty określone w art. 3 ust. 2 i 3 ustawy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br/>
        <w:t>z dnia 24 kwietnia 2003 roku o działalności pożytku publicznego i o wolontariacie</w:t>
      </w:r>
      <w:r w:rsidR="007D15CF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,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realizujące statutowe zadania w zakresie działa</w:t>
      </w:r>
      <w:r w:rsidR="001041F0">
        <w:rPr>
          <w:rFonts w:asciiTheme="minorHAnsi" w:hAnsiTheme="minorHAnsi" w:cstheme="minorHAnsi"/>
          <w:color w:val="000000"/>
          <w:sz w:val="24"/>
          <w:u w:color="000000"/>
        </w:rPr>
        <w:t>ń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na rzecz rozwoju wspólnot i społeczności lokalnej.</w:t>
      </w:r>
    </w:p>
    <w:p w14:paraId="6BC8F28E" w14:textId="77777777" w:rsidR="00A77B3E" w:rsidRPr="002E349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3. 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Treść ogłoszenia stanowi załącznik do niniejszego zarządzenia.</w:t>
      </w:r>
    </w:p>
    <w:p w14:paraId="170E274D" w14:textId="77777777" w:rsidR="00A77B3E" w:rsidRPr="002E349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b/>
          <w:sz w:val="24"/>
        </w:rPr>
        <w:t>§ 2.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Ogłoszenie o konkursie publikuje się poprzez jego zamieszczenie:</w:t>
      </w:r>
    </w:p>
    <w:p w14:paraId="1506763D" w14:textId="77777777" w:rsidR="00A77B3E" w:rsidRPr="002E349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1. 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w Biuletynie Informacji Publicznej;</w:t>
      </w:r>
    </w:p>
    <w:p w14:paraId="33F2BDA7" w14:textId="77777777" w:rsidR="00A77B3E" w:rsidRPr="002E349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2. 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na stronie internetowej Urzędu Miejskiego w Moryniu;</w:t>
      </w:r>
    </w:p>
    <w:p w14:paraId="0262920E" w14:textId="77777777" w:rsidR="00A77B3E" w:rsidRPr="002E349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3. 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na tablicy ogłoszeń Urzędu Miejskiego w Moryniu.</w:t>
      </w:r>
    </w:p>
    <w:p w14:paraId="71A3CCF1" w14:textId="77777777" w:rsidR="00A77B3E" w:rsidRPr="002E349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b/>
          <w:sz w:val="24"/>
        </w:rPr>
        <w:t>§ 3.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Zarządzenie wchodzi w życie z dniem podpisania.</w:t>
      </w:r>
    </w:p>
    <w:p w14:paraId="1A89C328" w14:textId="4DF2AB55" w:rsidR="00C52398" w:rsidRPr="002E3491" w:rsidRDefault="00C52398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 w:val="24"/>
          <w:u w:color="000000"/>
        </w:rPr>
        <w:sectPr w:rsidR="00C52398" w:rsidRPr="002E3491" w:rsidSect="00657E64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10A57C" w14:textId="03348241" w:rsidR="00A77B3E" w:rsidRPr="005473C2" w:rsidRDefault="00935E53" w:rsidP="00812655">
      <w:pPr>
        <w:keepNext/>
        <w:spacing w:before="120" w:after="120"/>
        <w:ind w:left="5245"/>
        <w:jc w:val="right"/>
        <w:rPr>
          <w:rFonts w:asciiTheme="minorHAnsi" w:hAnsiTheme="minorHAnsi" w:cstheme="minorHAnsi"/>
          <w:szCs w:val="22"/>
          <w:u w:color="000000"/>
        </w:rPr>
      </w:pPr>
      <w:r w:rsidRPr="005473C2">
        <w:rPr>
          <w:rFonts w:asciiTheme="minorHAnsi" w:hAnsiTheme="minorHAnsi" w:cstheme="minorHAnsi"/>
          <w:szCs w:val="22"/>
          <w:u w:color="000000"/>
        </w:rPr>
        <w:lastRenderedPageBreak/>
        <w:fldChar w:fldCharType="begin"/>
      </w:r>
      <w:r w:rsidR="00000000" w:rsidRPr="005473C2">
        <w:rPr>
          <w:rFonts w:asciiTheme="minorHAnsi" w:hAnsiTheme="minorHAnsi" w:cstheme="minorHAnsi"/>
          <w:szCs w:val="22"/>
          <w:u w:color="000000"/>
        </w:rPr>
        <w:fldChar w:fldCharType="separate"/>
      </w:r>
      <w:r w:rsidRPr="005473C2">
        <w:rPr>
          <w:rFonts w:asciiTheme="minorHAnsi" w:hAnsiTheme="minorHAnsi" w:cstheme="minorHAnsi"/>
          <w:szCs w:val="22"/>
          <w:u w:color="000000"/>
        </w:rPr>
        <w:fldChar w:fldCharType="end"/>
      </w:r>
      <w:r w:rsidRPr="005473C2">
        <w:rPr>
          <w:rFonts w:asciiTheme="minorHAnsi" w:hAnsiTheme="minorHAnsi" w:cstheme="minorHAnsi"/>
          <w:szCs w:val="22"/>
          <w:u w:color="000000"/>
        </w:rPr>
        <w:t>Załącznik do zarządzenia</w:t>
      </w:r>
      <w:r w:rsidR="00812655" w:rsidRPr="005473C2">
        <w:rPr>
          <w:rFonts w:asciiTheme="minorHAnsi" w:hAnsiTheme="minorHAnsi" w:cstheme="minorHAnsi"/>
          <w:szCs w:val="22"/>
          <w:u w:color="000000"/>
        </w:rPr>
        <w:t xml:space="preserve"> </w:t>
      </w:r>
      <w:r w:rsidRPr="005473C2">
        <w:rPr>
          <w:rFonts w:asciiTheme="minorHAnsi" w:hAnsiTheme="minorHAnsi" w:cstheme="minorHAnsi"/>
          <w:szCs w:val="22"/>
          <w:u w:color="000000"/>
        </w:rPr>
        <w:t>Nr </w:t>
      </w:r>
      <w:r w:rsidR="005473C2" w:rsidRPr="005473C2">
        <w:rPr>
          <w:rFonts w:asciiTheme="minorHAnsi" w:hAnsiTheme="minorHAnsi" w:cstheme="minorHAnsi"/>
          <w:szCs w:val="22"/>
          <w:u w:color="000000"/>
        </w:rPr>
        <w:t>3/2023</w:t>
      </w:r>
      <w:r w:rsidR="007D15CF" w:rsidRPr="005473C2">
        <w:rPr>
          <w:rFonts w:asciiTheme="minorHAnsi" w:hAnsiTheme="minorHAnsi" w:cstheme="minorHAnsi"/>
          <w:szCs w:val="22"/>
          <w:u w:color="000000"/>
        </w:rPr>
        <w:t xml:space="preserve"> </w:t>
      </w:r>
      <w:r w:rsidR="00A46928" w:rsidRPr="005473C2">
        <w:rPr>
          <w:rFonts w:asciiTheme="minorHAnsi" w:hAnsiTheme="minorHAnsi" w:cstheme="minorHAnsi"/>
          <w:szCs w:val="22"/>
          <w:u w:color="000000"/>
        </w:rPr>
        <w:t xml:space="preserve"> </w:t>
      </w:r>
      <w:r w:rsidRPr="005473C2">
        <w:rPr>
          <w:rFonts w:asciiTheme="minorHAnsi" w:hAnsiTheme="minorHAnsi" w:cstheme="minorHAnsi"/>
          <w:szCs w:val="22"/>
          <w:u w:color="000000"/>
        </w:rPr>
        <w:br/>
        <w:t>Burmistrza Morynia</w:t>
      </w:r>
      <w:r w:rsidRPr="005473C2">
        <w:rPr>
          <w:rFonts w:asciiTheme="minorHAnsi" w:hAnsiTheme="minorHAnsi" w:cstheme="minorHAnsi"/>
          <w:szCs w:val="22"/>
          <w:u w:color="000000"/>
        </w:rPr>
        <w:br/>
        <w:t xml:space="preserve">z dnia </w:t>
      </w:r>
      <w:r w:rsidR="00A46928" w:rsidRPr="005473C2">
        <w:rPr>
          <w:rFonts w:asciiTheme="minorHAnsi" w:hAnsiTheme="minorHAnsi" w:cstheme="minorHAnsi"/>
          <w:szCs w:val="22"/>
          <w:u w:color="000000"/>
        </w:rPr>
        <w:t>05 styczna 2023</w:t>
      </w:r>
      <w:r w:rsidRPr="005473C2">
        <w:rPr>
          <w:rFonts w:asciiTheme="minorHAnsi" w:hAnsiTheme="minorHAnsi" w:cstheme="minorHAnsi"/>
          <w:szCs w:val="22"/>
          <w:u w:color="000000"/>
        </w:rPr>
        <w:t> r.</w:t>
      </w:r>
    </w:p>
    <w:p w14:paraId="506C4031" w14:textId="6EB2CD76" w:rsidR="00A77B3E" w:rsidRPr="002E3491" w:rsidRDefault="007D15CF" w:rsidP="002E3491">
      <w:pPr>
        <w:ind w:firstLine="851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D</w:t>
      </w:r>
      <w:r w:rsidR="00935E53" w:rsidRPr="002E3491">
        <w:rPr>
          <w:rFonts w:asciiTheme="minorHAnsi" w:hAnsiTheme="minorHAnsi" w:cstheme="minorHAnsi"/>
          <w:sz w:val="24"/>
        </w:rPr>
        <w:t xml:space="preserve">ziałając na podstawie art. 13 ustawy z dnia 24 kwietnia 2003 r. o działalności pożytku publicznego </w:t>
      </w:r>
      <w:r w:rsidR="00935E53" w:rsidRPr="002E3491">
        <w:rPr>
          <w:rFonts w:asciiTheme="minorHAnsi" w:hAnsiTheme="minorHAnsi" w:cstheme="minorHAnsi"/>
          <w:color w:val="000000"/>
          <w:sz w:val="24"/>
          <w:u w:color="000000"/>
        </w:rPr>
        <w:t>i o wolontariacie (</w:t>
      </w:r>
      <w:r w:rsidR="002E3491" w:rsidRPr="002E3491">
        <w:rPr>
          <w:rFonts w:asciiTheme="minorHAnsi" w:hAnsiTheme="minorHAnsi" w:cstheme="minorHAnsi"/>
          <w:color w:val="000000"/>
          <w:sz w:val="24"/>
          <w:u w:color="000000"/>
        </w:rPr>
        <w:t>t.j. Dz. U. z 2022 r. poz. 1327</w:t>
      </w:r>
      <w:r w:rsidR="00935E53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ze zm.) </w:t>
      </w:r>
      <w:r w:rsidRPr="002E3491">
        <w:rPr>
          <w:rFonts w:asciiTheme="minorHAnsi" w:hAnsiTheme="minorHAnsi" w:cstheme="minorHAnsi"/>
          <w:sz w:val="24"/>
        </w:rPr>
        <w:t xml:space="preserve">Burmistrz Morynia </w:t>
      </w:r>
      <w:r w:rsidR="00935E53"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ogłasza otwarty konkurs ofert na wsparcie realizacji zadań publicznych Gminy Moryń w 202</w:t>
      </w:r>
      <w:r w:rsidR="00A3158A">
        <w:rPr>
          <w:rFonts w:asciiTheme="minorHAnsi" w:hAnsiTheme="minorHAnsi" w:cstheme="minorHAnsi"/>
          <w:b/>
          <w:color w:val="000000"/>
          <w:sz w:val="24"/>
          <w:u w:color="000000"/>
        </w:rPr>
        <w:t>3</w:t>
      </w:r>
      <w:r w:rsidR="00935E53"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 r.:</w:t>
      </w:r>
    </w:p>
    <w:p w14:paraId="3392A24E" w14:textId="2C79D026" w:rsidR="00A77B3E" w:rsidRPr="001041F0" w:rsidRDefault="00935E53" w:rsidP="00D6324C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b/>
          <w:sz w:val="24"/>
        </w:rPr>
        <w:t>I. 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 Rodzaj, cel i wysokość środków publicznych przeznaczonych na realizację danego zadania:</w:t>
      </w:r>
      <w:r w:rsidR="00D6324C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1041F0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Zadanie nr </w:t>
      </w:r>
      <w:r w:rsidR="00657E64" w:rsidRPr="001041F0">
        <w:rPr>
          <w:rFonts w:asciiTheme="minorHAnsi" w:hAnsiTheme="minorHAnsi" w:cstheme="minorHAnsi"/>
          <w:b/>
          <w:color w:val="000000"/>
          <w:sz w:val="24"/>
          <w:u w:color="000000"/>
        </w:rPr>
        <w:t>7</w:t>
      </w:r>
      <w:r w:rsidRPr="001041F0">
        <w:rPr>
          <w:rFonts w:asciiTheme="minorHAnsi" w:hAnsiTheme="minorHAnsi" w:cstheme="minorHAnsi"/>
          <w:b/>
          <w:color w:val="000000"/>
          <w:sz w:val="24"/>
          <w:u w:color="000000"/>
        </w:rPr>
        <w:t>/2</w:t>
      </w:r>
      <w:r w:rsidR="00A3158A" w:rsidRPr="001041F0">
        <w:rPr>
          <w:rFonts w:asciiTheme="minorHAnsi" w:hAnsiTheme="minorHAnsi" w:cstheme="minorHAnsi"/>
          <w:b/>
          <w:color w:val="000000"/>
          <w:sz w:val="24"/>
          <w:u w:color="000000"/>
        </w:rPr>
        <w:t>3</w:t>
      </w:r>
      <w:r w:rsidR="002E3491" w:rsidRPr="001041F0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1041F0">
        <w:rPr>
          <w:rFonts w:asciiTheme="minorHAnsi" w:hAnsiTheme="minorHAnsi" w:cstheme="minorHAnsi"/>
          <w:color w:val="000000"/>
          <w:sz w:val="24"/>
          <w:u w:color="000000"/>
        </w:rPr>
        <w:t>Działalność wspomagająca rozwój wspólnot i społeczności lokalnych w Mirowie.</w:t>
      </w:r>
    </w:p>
    <w:p w14:paraId="1B695F29" w14:textId="77777777" w:rsidR="00A77B3E" w:rsidRPr="002E3491" w:rsidRDefault="00935E53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color w:val="000000"/>
          <w:sz w:val="24"/>
          <w:u w:color="000000"/>
        </w:rPr>
        <w:t>Cel – rozwój społeczny mieszkańców Mirowa poprzez wzmacnianie aktywności środowisk lokalnych, grup i liderów społecznych w Mirowie.</w:t>
      </w:r>
    </w:p>
    <w:p w14:paraId="34745830" w14:textId="0A2FFA9D" w:rsidR="00A77B3E" w:rsidRDefault="00935E53">
      <w:pPr>
        <w:spacing w:before="120" w:after="120"/>
        <w:ind w:firstLine="227"/>
        <w:rPr>
          <w:rFonts w:asciiTheme="minorHAnsi" w:hAnsiTheme="minorHAnsi" w:cstheme="minorHAnsi"/>
          <w:b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color w:val="000000"/>
          <w:sz w:val="24"/>
          <w:u w:color="000000"/>
        </w:rPr>
        <w:t>Kwota przeznaczona z budżetu gminy na realizację zadania wynosi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 – 1</w:t>
      </w:r>
      <w:r w:rsidR="005473C2">
        <w:rPr>
          <w:rFonts w:asciiTheme="minorHAnsi" w:hAnsiTheme="minorHAnsi" w:cstheme="minorHAnsi"/>
          <w:b/>
          <w:color w:val="000000"/>
          <w:sz w:val="24"/>
          <w:u w:color="000000"/>
        </w:rPr>
        <w:t>6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.000,00 zł</w:t>
      </w:r>
    </w:p>
    <w:p w14:paraId="599D1D9C" w14:textId="77777777" w:rsidR="002E3491" w:rsidRPr="002E3491" w:rsidRDefault="002E3491">
      <w:pPr>
        <w:spacing w:before="120" w:after="120"/>
        <w:ind w:firstLine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6E67F2AD" w14:textId="77777777" w:rsidR="00A77B3E" w:rsidRPr="002E3491" w:rsidRDefault="00935E53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b/>
          <w:sz w:val="24"/>
        </w:rPr>
        <w:t>II. 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 Zasady przyznawania dotacji</w:t>
      </w:r>
    </w:p>
    <w:p w14:paraId="24D5D91D" w14:textId="421FE80D" w:rsidR="00A77B3E" w:rsidRPr="002E3491" w:rsidRDefault="00935E53" w:rsidP="00EB2500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1)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Postępowanie konkursowe prowadzone będzie zgodnie z ustawą z dnia 24 kwietnia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br/>
        <w:t>2003 r. o działalności pożytku publicznego i o wolontariacie (</w:t>
      </w:r>
      <w:r w:rsidR="00EB2500" w:rsidRPr="002E3491">
        <w:rPr>
          <w:rFonts w:asciiTheme="minorHAnsi" w:hAnsiTheme="minorHAnsi" w:cstheme="minorHAnsi"/>
          <w:color w:val="000000"/>
          <w:sz w:val="24"/>
          <w:u w:color="000000"/>
        </w:rPr>
        <w:t>t.j. Dz. U. z 2022 r. poz. 1327 ze zm.)</w:t>
      </w:r>
      <w:r w:rsidR="00A46A81" w:rsidRPr="002E3491">
        <w:rPr>
          <w:rFonts w:asciiTheme="minorHAnsi" w:hAnsiTheme="minorHAnsi" w:cstheme="minorHAnsi"/>
          <w:color w:val="000000"/>
          <w:sz w:val="24"/>
          <w:u w:color="000000"/>
        </w:rPr>
        <w:t>.</w:t>
      </w:r>
    </w:p>
    <w:p w14:paraId="3AF6EBF3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2)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W konkursie mogą uczestniczyć organizacje pozarządowe oraz podmioty wymienione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br/>
        <w:t>w art. 3 ust. 3 ww. ustawy, które:</w:t>
      </w:r>
    </w:p>
    <w:p w14:paraId="2DC6AEE2" w14:textId="58FAC5FB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a)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przedstawią ofertę wykonania wyodrębnionego zadania zgodnie z zasadami uczciwej konkurencji, gwarantującą wykonanie zadania w sposób efektywny, oszczędny</w:t>
      </w:r>
      <w:r w:rsidR="00EB2500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657E64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i terminowy,</w:t>
      </w:r>
    </w:p>
    <w:p w14:paraId="3A2FD344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b)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prowadzą statutową działalność obejmującą swoim zakresem zadania będące przedmiotem zlecenia.</w:t>
      </w:r>
    </w:p>
    <w:p w14:paraId="57C8B643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3)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Podmiot wnioskujący o przyznanie środków publicznych na realizację zadania zleconego powinien złożyć poprawnie wypełnioną ofertę, na właściwym formularzu wraz z wymaganymi załącznikami.</w:t>
      </w:r>
    </w:p>
    <w:p w14:paraId="4A050B05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4)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Składane oferty muszą przewidywać w realizacji planowanego zadania udział środków finansowych własnych lub środków finansowych pochodzących z innych źródeł w wysokości co najmniej 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5%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całości kosztów realizacji zadania publicznego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. </w:t>
      </w:r>
    </w:p>
    <w:p w14:paraId="3E84A11F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5)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Do ofert należy załączyć:</w:t>
      </w:r>
    </w:p>
    <w:p w14:paraId="01260818" w14:textId="59E52484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a)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kopię aktualnego odpisu z Krajowego Rejestru Sądowego, innego rejestru lub ewidencji. Odpis jest aktualny, jeżeli został wydany nie później niż 3 miesiące przed datą złożenia oferty. W przypadku gdy odpis wydany był wcześniej niż 3 miesiące przed datą złożenia oferty, to oferent składa dodatkowo oświadczenie o jego aktualności. Druk dostępny jest w Urzędzie Miejskim w Moryniu (pokój nr 8) oraz w Biuletynie Informacji Publicznej Urzędu Gminy Moryń ( </w:t>
      </w:r>
      <w:hyperlink r:id="rId8" w:history="1">
        <w:r w:rsidRPr="002E3491">
          <w:rPr>
            <w:rStyle w:val="Hipercze"/>
            <w:rFonts w:asciiTheme="minorHAnsi" w:hAnsiTheme="minorHAnsi" w:cstheme="minorHAnsi"/>
            <w:color w:val="000000"/>
            <w:sz w:val="24"/>
            <w:u w:val="none" w:color="000000"/>
          </w:rPr>
          <w:t>www.bip.moryn.pl</w:t>
        </w:r>
      </w:hyperlink>
      <w:r w:rsidRPr="002E3491">
        <w:rPr>
          <w:rFonts w:asciiTheme="minorHAnsi" w:hAnsiTheme="minorHAnsi" w:cstheme="minorHAnsi"/>
          <w:color w:val="000000"/>
          <w:sz w:val="24"/>
          <w:u w:color="000000"/>
        </w:rPr>
        <w:t>).</w:t>
      </w:r>
    </w:p>
    <w:p w14:paraId="2B112E6D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lastRenderedPageBreak/>
        <w:t>b)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kopię aktualnego statutu organizacji pozarządowej lub oświadczenie o jego aktualności (dotyczy oferentów, których statut znajduje się w urzędzie – był składany w poprzednich latach). Druk oświadczenia dostępny jest w Urzędzie Miejskim w Moryniu (pokój nr 8) oraz w Biuletynie Informacji Publicznej Urzędu Gminy Moryń ( </w:t>
      </w:r>
      <w:hyperlink r:id="rId9" w:history="1">
        <w:r w:rsidRPr="002E3491">
          <w:rPr>
            <w:rStyle w:val="Hipercze"/>
            <w:rFonts w:asciiTheme="minorHAnsi" w:hAnsiTheme="minorHAnsi" w:cstheme="minorHAnsi"/>
            <w:color w:val="000000"/>
            <w:sz w:val="24"/>
            <w:u w:val="none" w:color="000000"/>
          </w:rPr>
          <w:t>www.bip.moryn.pl</w:t>
        </w:r>
      </w:hyperlink>
      <w:r w:rsidRPr="002E3491">
        <w:rPr>
          <w:rFonts w:asciiTheme="minorHAnsi" w:hAnsiTheme="minorHAnsi" w:cstheme="minorHAnsi"/>
          <w:color w:val="000000"/>
          <w:sz w:val="24"/>
          <w:u w:color="000000"/>
        </w:rPr>
        <w:t>).</w:t>
      </w:r>
    </w:p>
    <w:p w14:paraId="4D2EDDCB" w14:textId="773A0AA4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6)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Podmiot przyjmując zlecenie realizacji zadania publicznego zobowiązuje się do wykonania zadania w zakresie i na zasadach określonych w umowie o wsparcie realizacji zadania publicznego, a Gmina Moryń zobowiązuje się do przekazania na realizację zadania odpowiednich środków publicznych</w:t>
      </w:r>
      <w:r w:rsidR="00657E64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w formie dotacji.</w:t>
      </w:r>
    </w:p>
    <w:p w14:paraId="19FFA40E" w14:textId="69A58736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7)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Umowa wymaga formy pisemnej pod rygorem nieważności. Umowa zawarta będzie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br/>
        <w:t>na czas określony, jednak nie dłuższy niż do końca 202</w:t>
      </w:r>
      <w:r w:rsidR="00EB2500" w:rsidRPr="002E3491">
        <w:rPr>
          <w:rFonts w:asciiTheme="minorHAnsi" w:hAnsiTheme="minorHAnsi" w:cstheme="minorHAnsi"/>
          <w:color w:val="000000"/>
          <w:sz w:val="24"/>
          <w:u w:color="000000"/>
        </w:rPr>
        <w:t>3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 r. Wzór umowy stanowi załącznik nr 3 do rozporządzenia Ministra Przewodniczącego Komitetu do spraw Pożytku Publicznego z dnia 24 października 2018 r. w sprawie wzorów ofert i ramowych wzorów umów dotyczących realizacji zadań publicznych oraz wzorów sprawozdań z wykonania tych zadań (Dz. U. z 2018 r. poz. 2057). Druk dostępny jest w Urzędzie Miejskim w Moryniu (pokój nr 8) oraz w Biuletynie Informacji Publicznej Urzędu Gminy Moryń ( </w:t>
      </w:r>
      <w:hyperlink r:id="rId10" w:history="1">
        <w:r w:rsidRPr="002E3491">
          <w:rPr>
            <w:rStyle w:val="Hipercze"/>
            <w:rFonts w:asciiTheme="minorHAnsi" w:hAnsiTheme="minorHAnsi" w:cstheme="minorHAnsi"/>
            <w:color w:val="000000"/>
            <w:sz w:val="24"/>
            <w:u w:val="none" w:color="000000"/>
          </w:rPr>
          <w:t>www.bip.moryn.pl</w:t>
        </w:r>
      </w:hyperlink>
      <w:r w:rsidRPr="002E3491">
        <w:rPr>
          <w:rFonts w:asciiTheme="minorHAnsi" w:hAnsiTheme="minorHAnsi" w:cstheme="minorHAnsi"/>
          <w:color w:val="000000"/>
          <w:sz w:val="24"/>
          <w:u w:color="000000"/>
        </w:rPr>
        <w:t>).</w:t>
      </w:r>
    </w:p>
    <w:p w14:paraId="7F456D12" w14:textId="789E37C8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8)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Umowa zostanie sporządzona niezwłocznie po dokonaniu wyboru oferty.</w:t>
      </w:r>
    </w:p>
    <w:p w14:paraId="25765064" w14:textId="77777777" w:rsidR="00A77B3E" w:rsidRPr="002E3491" w:rsidRDefault="00935E53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b/>
          <w:sz w:val="24"/>
        </w:rPr>
        <w:t>III. 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 Termin i warunki realizacji zadania</w:t>
      </w:r>
    </w:p>
    <w:p w14:paraId="46F6C1C0" w14:textId="45586563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1)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Realizacja zadania przewidziana jest w terminie wskazanym przez oferenta w ofercie, jednak nie dłuższym niż do dnia 31 grudnia 202</w:t>
      </w:r>
      <w:r w:rsidR="00EB2500" w:rsidRPr="002E3491">
        <w:rPr>
          <w:rFonts w:asciiTheme="minorHAnsi" w:hAnsiTheme="minorHAnsi" w:cstheme="minorHAnsi"/>
          <w:color w:val="000000"/>
          <w:sz w:val="24"/>
          <w:u w:color="000000"/>
        </w:rPr>
        <w:t>3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 r.</w:t>
      </w:r>
    </w:p>
    <w:p w14:paraId="0373D026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2)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Zadanie powinno być wykonane w sposób efektywny, oszczędny i terminowy.</w:t>
      </w:r>
    </w:p>
    <w:p w14:paraId="0D04FCC7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3)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Wydatki ponoszone w ramach udzielonej dotacji stanowią koszty kwalifikowane od dnia zawarcia umowy. Wydatki są kwalifikowane, jeżeli są zgodne z prawem, związane z realizowanym zadaniem oraz:</w:t>
      </w:r>
    </w:p>
    <w:p w14:paraId="13620FE6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a)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są niezbędne do realizacji zadania,</w:t>
      </w:r>
    </w:p>
    <w:p w14:paraId="3408A779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b)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zostały faktycznie poniesione,</w:t>
      </w:r>
    </w:p>
    <w:p w14:paraId="4B0D9A48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c)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zostały poniesione wyłącznie na potrzeby osób, do których projekt jest kierowany,</w:t>
      </w:r>
    </w:p>
    <w:p w14:paraId="63E4A760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d)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są udokumentowane (dowodem poniesienia wydatków jest opłacona faktura lub inny dokument księgowy o równoważnej wartości dowodowej wraz z dowodami zapłaty),</w:t>
      </w:r>
    </w:p>
    <w:p w14:paraId="55F60B4E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e)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zostały przewidziane w zatwierdzonej kalkulacji zadania.</w:t>
      </w:r>
    </w:p>
    <w:p w14:paraId="5B1C8BB9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4)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Koszty związane z obsługą i administracją projektu 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nie mogą przekroczyć 20%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całkowitego budżetu zadania publicznego.</w:t>
      </w:r>
    </w:p>
    <w:p w14:paraId="7129109F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5)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Dopuszcza się dokonywanie przesunięć pomiędzy poszczególnymi pozycjami kosztów określonych w kalkulacji przewidywanych kosztów realizacji zadania publicznego 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do 20%.</w:t>
      </w:r>
    </w:p>
    <w:p w14:paraId="4F6F8A7D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6)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Obowiązuje zachowanie procentowego udziału dotacji w całkowitym koszcie zadania publicznego – procentowy udział dotacji w koszcie całkowitym zadania publicznego nie zwiększy się o więcej niż 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5%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. </w:t>
      </w:r>
    </w:p>
    <w:p w14:paraId="0520B874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7)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Koszty związane z realizacją zadania powstałe przed podpisaniem umowy nie mogą być pokrywane ze środków dotacji.</w:t>
      </w:r>
    </w:p>
    <w:p w14:paraId="5350E1DA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lastRenderedPageBreak/>
        <w:t>8)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Koszty powstałe przed datą podpisania umowy, a mieszczące się w terminie realizacji zadania publicznego, wskazanym przez oferenta w ofercie, mogą być pokryte ze środków własnych oferenta.</w:t>
      </w:r>
    </w:p>
    <w:p w14:paraId="60F54C5F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9)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Dotacja nie może być przeznaczona w szczególności na:</w:t>
      </w:r>
    </w:p>
    <w:p w14:paraId="3D7FD318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a)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zapłaty zobowiązań z lat poprzednich,</w:t>
      </w:r>
    </w:p>
    <w:p w14:paraId="6BD21FD9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b)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koszty transferu zawodnika z innego klubu sportowego,</w:t>
      </w:r>
    </w:p>
    <w:p w14:paraId="771CC9C1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c)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zapłaty kar, mandatów i innych opłat sankcyjnych nałożonych na klub lub zawodnika tego klubu,</w:t>
      </w:r>
    </w:p>
    <w:p w14:paraId="2674F01E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d)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wydatki z tytułu opłat i kar umownych, grzywien, a także koszty procesów sądowych oraz koszty realizacji postanowień wydanych przez sąd,</w:t>
      </w:r>
    </w:p>
    <w:p w14:paraId="6F2C843D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e)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wydatki nieuwzględnione w ofercie oraz w umowie,</w:t>
      </w:r>
    </w:p>
    <w:p w14:paraId="19DA1418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f)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odsetki od zadłużenia,</w:t>
      </w:r>
    </w:p>
    <w:p w14:paraId="5E41A0FA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g)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darowizny na rzecz innych osób.</w:t>
      </w:r>
    </w:p>
    <w:p w14:paraId="16C982DF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10)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Zgodnie z art. 4. ust. 3 ustawy o zapewnieniu dostępności osobom ze specjalnymi potrzebami podmiot niepubliczny, realizując zadania finansowane z udziałem środków publicznych, na podstawie zawartej umowy, jest zobowiązany do zapewnienia dostępności w zakresie określonym w tej umowie w zakresie realizacji zadań publicznych, z uwzględnieniem minimalnych wymagań, o których mowa w art. 6 ustawy z dnia 19 lipca 2019 r. o zapewnianiu dostępności osobom ze szczególnymi potrzebami, o ile jest to możliwe, z uwzględnieniem uniwersalnego projektowania.</w:t>
      </w:r>
    </w:p>
    <w:p w14:paraId="4BAE55A4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11)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Zadania publiczne powinny być zaprojektowanie i realizowane przez oferentów w taki sposób, aby nie wykluczały z uczestnictwa w nich osób ze specjalnymi potrzebami. Zapewnianie dostępności przez Zleceniobiorcę oznacza obowiązek osiągnięcia stanu faktycznego, w którym osoba ze szczególnymi potrzebami jako odbiorca zadania publicznego, może w nim uczestniczyć na zasadzie równości z innymi osobami.</w:t>
      </w:r>
    </w:p>
    <w:p w14:paraId="7A1849FE" w14:textId="62913D28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12) 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oferent powinien określić wymagania z art. 6 ustawy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o zapewnieniu dostępności 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osobom ze specjalnymi potrzebami, które uwzględni przy realizacji zadania publicznego.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W przypadku niewskazania przez oferentów w ofercie realizacji zadania publicznego sposobu spełnienia wymogów dotyczących dostępności lub wskazania w sposób niewystarczający oferent może być zobligowany do aktualizacji oferty w tym zakresie przed podpisaniem umowy.</w:t>
      </w:r>
    </w:p>
    <w:p w14:paraId="10DB982D" w14:textId="77777777" w:rsidR="00A77B3E" w:rsidRPr="002E3491" w:rsidRDefault="00935E53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b/>
          <w:sz w:val="24"/>
        </w:rPr>
        <w:t>IV. 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 Termin składania ofert</w:t>
      </w:r>
    </w:p>
    <w:p w14:paraId="5369B669" w14:textId="0AB9B1AA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1)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Ofertę należy złożyć w zamkniętej kopercie z napisem „Konkurs na realizację zadania nr…” (należy wpisać nazwę zadania), pełną nazwę oferenta i jego adresem, osobiście (pokój nr 8 w Urzędzie Miejskim w Moryniu) lub pocztą na adres: Urząd Miejski w Moryniu, Plac Wolności 1, 74-503 Moryń, w terminie do dnia </w:t>
      </w:r>
      <w:r w:rsidR="00E027B1">
        <w:rPr>
          <w:rFonts w:asciiTheme="minorHAnsi" w:hAnsiTheme="minorHAnsi" w:cstheme="minorHAnsi"/>
          <w:b/>
          <w:sz w:val="24"/>
          <w:u w:color="000000"/>
        </w:rPr>
        <w:t>27.01.2023</w:t>
      </w:r>
      <w:r w:rsidRPr="00542357">
        <w:rPr>
          <w:rFonts w:asciiTheme="minorHAnsi" w:hAnsiTheme="minorHAnsi" w:cstheme="minorHAnsi"/>
          <w:b/>
          <w:sz w:val="24"/>
          <w:u w:color="000000"/>
        </w:rPr>
        <w:t> r.</w:t>
      </w:r>
    </w:p>
    <w:p w14:paraId="1987BF9A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2)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Decyduje data wpływu oferty do Urzędu Miejskiego w Moryniu potwierdzona pieczęcią wpływu, a nie data stempla pocztowego.</w:t>
      </w:r>
    </w:p>
    <w:p w14:paraId="07CE282D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3)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Oferta i załączniki powinny być podpisane przez osoby wskazane w Krajowym Rejestrze Sądowym lub innym równoważnym dokumencie, posiadające na dzień składania oferty prawo reprezentacji oferenta.</w:t>
      </w:r>
    </w:p>
    <w:p w14:paraId="0AE806CA" w14:textId="10B20DEA" w:rsidR="00A77B3E" w:rsidRPr="00542357" w:rsidRDefault="00935E53">
      <w:pPr>
        <w:spacing w:before="120" w:after="120"/>
        <w:ind w:left="340" w:hanging="227"/>
        <w:rPr>
          <w:rFonts w:asciiTheme="minorHAnsi" w:hAnsiTheme="minorHAnsi" w:cstheme="minorHAnsi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lastRenderedPageBreak/>
        <w:t>4)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Dokumenty winny być podpisane czytelnie z podaniem funkcji osoby/</w:t>
      </w:r>
      <w:r w:rsidR="00657E64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osób podpisującej/</w:t>
      </w:r>
      <w:r w:rsidR="00657E64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podpisujących (np. wraz z imienną pieczątką osób/osoby</w:t>
      </w:r>
      <w:r w:rsidR="00657E64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poświadczających/</w:t>
      </w:r>
      <w:r w:rsidR="00657E64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poświadczającej).</w:t>
      </w:r>
    </w:p>
    <w:p w14:paraId="02592EF4" w14:textId="2E97F3FD" w:rsidR="00A77B3E" w:rsidRPr="00542357" w:rsidRDefault="00935E53">
      <w:pPr>
        <w:spacing w:before="120" w:after="120"/>
        <w:ind w:left="340" w:hanging="227"/>
        <w:rPr>
          <w:rFonts w:asciiTheme="minorHAnsi" w:hAnsiTheme="minorHAnsi" w:cstheme="minorHAnsi"/>
          <w:sz w:val="24"/>
          <w:u w:color="000000"/>
        </w:rPr>
      </w:pPr>
      <w:r w:rsidRPr="00542357">
        <w:rPr>
          <w:rFonts w:asciiTheme="minorHAnsi" w:hAnsiTheme="minorHAnsi" w:cstheme="minorHAnsi"/>
          <w:sz w:val="24"/>
        </w:rPr>
        <w:t>5) </w:t>
      </w:r>
      <w:r w:rsidRPr="00542357">
        <w:rPr>
          <w:rFonts w:asciiTheme="minorHAnsi" w:hAnsiTheme="minorHAnsi" w:cstheme="minorHAnsi"/>
          <w:sz w:val="24"/>
          <w:u w:color="000000"/>
        </w:rPr>
        <w:t xml:space="preserve">Termin składania ofert </w:t>
      </w:r>
      <w:r w:rsidRPr="00542357">
        <w:rPr>
          <w:rFonts w:asciiTheme="minorHAnsi" w:hAnsiTheme="minorHAnsi" w:cstheme="minorHAnsi"/>
          <w:b/>
          <w:sz w:val="24"/>
          <w:u w:color="000000"/>
        </w:rPr>
        <w:t xml:space="preserve">upływa z dniem </w:t>
      </w:r>
      <w:r w:rsidR="00E027B1">
        <w:rPr>
          <w:rFonts w:asciiTheme="minorHAnsi" w:hAnsiTheme="minorHAnsi" w:cstheme="minorHAnsi"/>
          <w:b/>
          <w:sz w:val="24"/>
          <w:u w:color="000000"/>
        </w:rPr>
        <w:t xml:space="preserve">27.01.2023 </w:t>
      </w:r>
      <w:r w:rsidRPr="00542357">
        <w:rPr>
          <w:rFonts w:asciiTheme="minorHAnsi" w:hAnsiTheme="minorHAnsi" w:cstheme="minorHAnsi"/>
          <w:b/>
          <w:sz w:val="24"/>
          <w:u w:color="000000"/>
        </w:rPr>
        <w:t>r.</w:t>
      </w:r>
    </w:p>
    <w:p w14:paraId="326B09A1" w14:textId="08B71DA8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6)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Oferty należy składać na druku stanowiącym załącznik nr 1 do rozporządzenia Przewodniczącego Komitetu do spraw Pożytku Publicznego z dnia 24 października 2018 r. w sprawie wzorów ofert i ramowych wzorów umów dotyczących realizacji zadań publicznych oraz wzorów sprawozdań z wykonania tych zadań (Dz. U. z 2018 r. poz. 2057).). Druk dostępny jest w Urzędzie Miejskim w Moryniu (pokój nr 8) oraz </w:t>
      </w:r>
      <w:r w:rsidR="00657E64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w Biuletynie Informacji Publicznej Gminy Moryń ( </w:t>
      </w:r>
      <w:hyperlink r:id="rId11" w:history="1">
        <w:r w:rsidRPr="002E3491">
          <w:rPr>
            <w:rStyle w:val="Hipercze"/>
            <w:rFonts w:asciiTheme="minorHAnsi" w:hAnsiTheme="minorHAnsi" w:cstheme="minorHAnsi"/>
            <w:color w:val="000000"/>
            <w:sz w:val="24"/>
            <w:u w:val="none" w:color="000000"/>
          </w:rPr>
          <w:t>www.bip.moryn.pl</w:t>
        </w:r>
      </w:hyperlink>
      <w:r w:rsidRPr="002E3491">
        <w:rPr>
          <w:rFonts w:asciiTheme="minorHAnsi" w:hAnsiTheme="minorHAnsi" w:cstheme="minorHAnsi"/>
          <w:color w:val="000000"/>
          <w:sz w:val="24"/>
          <w:u w:color="000000"/>
        </w:rPr>
        <w:t>).</w:t>
      </w:r>
    </w:p>
    <w:p w14:paraId="4F5D27CD" w14:textId="77777777" w:rsidR="00A77B3E" w:rsidRPr="002E3491" w:rsidRDefault="00935E53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b/>
          <w:sz w:val="24"/>
        </w:rPr>
        <w:t>V. 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 Tryb, kryteria stosowane przy wyborze ofert oraz termin dokonania wyboru ofert</w:t>
      </w:r>
    </w:p>
    <w:p w14:paraId="43CCCACD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1)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Oferta nie podlega ocenie i zostaje odrzucona z powodu następujących błędów formalnych:</w:t>
      </w:r>
    </w:p>
    <w:p w14:paraId="228CE075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a)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złożenie oferty po terminie,</w:t>
      </w:r>
    </w:p>
    <w:p w14:paraId="118BB502" w14:textId="4525F0FE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b)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złożenie oferty na niewłaściwym formularzu, innym niż określony w ogłoszeniu</w:t>
      </w:r>
      <w:r w:rsidR="00C0577E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 konkursie,</w:t>
      </w:r>
    </w:p>
    <w:p w14:paraId="37ABD2A9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c)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złożenie oferty przez podmiot nieuprawniony,</w:t>
      </w:r>
    </w:p>
    <w:p w14:paraId="55BD7B6E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d)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złożenie oferty przez organizację pozarządową, która według statutu nie prowadzi działalności w dziedzinie objętej konkursem,</w:t>
      </w:r>
    </w:p>
    <w:p w14:paraId="6135033A" w14:textId="67E6C079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e)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złożenie oferty niepodpisanej przez osoby upoważnione do tego zgodnie z zapisami statutu i aktualnego odpisu z Krajowego Rejestru Sądowego, innego rejestru</w:t>
      </w:r>
      <w:r w:rsidR="00C0577E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lub ewidencji.</w:t>
      </w:r>
    </w:p>
    <w:p w14:paraId="49C9A0DC" w14:textId="77777777" w:rsidR="00A77B3E" w:rsidRPr="00657E64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657E64">
        <w:rPr>
          <w:rFonts w:asciiTheme="minorHAnsi" w:hAnsiTheme="minorHAnsi" w:cstheme="minorHAnsi"/>
          <w:sz w:val="24"/>
        </w:rPr>
        <w:t>2) </w:t>
      </w:r>
      <w:r w:rsidRPr="00657E64">
        <w:rPr>
          <w:rFonts w:asciiTheme="minorHAnsi" w:hAnsiTheme="minorHAnsi" w:cstheme="minorHAnsi"/>
          <w:color w:val="000000"/>
          <w:sz w:val="24"/>
          <w:u w:color="000000"/>
        </w:rPr>
        <w:t>Oferty zostaną rozpatrzone w terminie 21 dni od daty zakończenia ich naboru.</w:t>
      </w:r>
    </w:p>
    <w:p w14:paraId="572CFB20" w14:textId="41AC0F7A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3)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Rozstrzygnięcie konkursu poprzedzone jest oceną złożonych ofert, pod względem formalnym</w:t>
      </w:r>
      <w:r w:rsidR="00C0577E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i merytorycznym, przez Komisję konkursową, powołaną przez Burmistrza Morynia.</w:t>
      </w:r>
    </w:p>
    <w:p w14:paraId="73AAE758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4)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Ocena merytoryczna oparta zostanie na następujących kryteriach:</w:t>
      </w:r>
    </w:p>
    <w:p w14:paraId="7E7A0A4F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a)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możliwość realizacji zadania publicznego,</w:t>
      </w:r>
    </w:p>
    <w:p w14:paraId="2AEA75E8" w14:textId="5AA7CDF0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b)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kalkulacja kosztów realizacji zadania publicznego, w tym w odniesieniu do zakresu rzeczowego</w:t>
      </w:r>
      <w:r w:rsidR="00C0577E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zadania,</w:t>
      </w:r>
    </w:p>
    <w:p w14:paraId="7FBA0CD6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c)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proponowana jakość wykonania zadania i kwalifikacje osób, przy udziale których będzie realizowane zadanie publiczne,</w:t>
      </w:r>
    </w:p>
    <w:p w14:paraId="1F8B597E" w14:textId="413305C9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d)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planowany udział środków finansowych własnych lub środków pochodzących</w:t>
      </w:r>
      <w:r w:rsidR="00C0577E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 innych źródeł na realizację zadania publicznego,</w:t>
      </w:r>
    </w:p>
    <w:p w14:paraId="3FF4F20B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e)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planowany wkład rzeczowy, osobowy, w tym świadczenia wolontariuszy i praca społeczna członków,</w:t>
      </w:r>
    </w:p>
    <w:p w14:paraId="32F65D79" w14:textId="731A3A6B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f)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analiza i ocena realizacji zleconych zadań publicznych w latach poprzednich przy uwzględnieniu rzetelności i terminowości oraz sposobu rozliczenia otrzymanych</w:t>
      </w:r>
      <w:r w:rsidR="00C0577E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na ten cel środków.</w:t>
      </w:r>
    </w:p>
    <w:p w14:paraId="306CBDC1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5)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Zasady oceny ofert:</w:t>
      </w:r>
    </w:p>
    <w:p w14:paraId="56B863F0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lastRenderedPageBreak/>
        <w:t>a)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ocenie merytorycznej podlegają tylko te oferty, które spełniają wymagania oceny formalnej,</w:t>
      </w:r>
    </w:p>
    <w:p w14:paraId="7ADECB52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b)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oceny formalnej i merytorycznej dokonuje Komisja konkursowa,</w:t>
      </w:r>
    </w:p>
    <w:p w14:paraId="502B0086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c)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z przeprowadzonej oceny Komisja konkursowa przygotowuje protokół,</w:t>
      </w:r>
    </w:p>
    <w:p w14:paraId="1CBFF8B6" w14:textId="41EEEC9B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d)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protokół przekazywany jest Burmistrzowi, który podejmuje ostateczną decyzję</w:t>
      </w:r>
      <w:r w:rsidR="00C0577E"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 przyznaniu dotacji i ich wysokości.</w:t>
      </w:r>
    </w:p>
    <w:p w14:paraId="0BB52467" w14:textId="77777777" w:rsidR="00A77B3E" w:rsidRPr="002E3491" w:rsidRDefault="00935E53">
      <w:pPr>
        <w:spacing w:before="120" w:after="120"/>
        <w:ind w:left="340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6)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Ogłoszenie o konkursie i jego rozstrzygnięciu podane zostanie do publicznej wiadomości:</w:t>
      </w:r>
    </w:p>
    <w:p w14:paraId="3F42456E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a)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w Biuletynie Informacji Publicznej Gminy Moryń: </w:t>
      </w:r>
      <w:hyperlink r:id="rId12" w:history="1">
        <w:r w:rsidRPr="002E3491">
          <w:rPr>
            <w:rStyle w:val="Hipercze"/>
            <w:rFonts w:asciiTheme="minorHAnsi" w:hAnsiTheme="minorHAnsi" w:cstheme="minorHAnsi"/>
            <w:color w:val="000000"/>
            <w:sz w:val="24"/>
            <w:u w:val="none" w:color="000000"/>
          </w:rPr>
          <w:t>www.bip.moryn.pl</w:t>
        </w:r>
      </w:hyperlink>
      <w:r w:rsidRPr="002E3491">
        <w:rPr>
          <w:rFonts w:asciiTheme="minorHAnsi" w:hAnsiTheme="minorHAnsi" w:cstheme="minorHAnsi"/>
          <w:color w:val="000000"/>
          <w:sz w:val="24"/>
        </w:rPr>
        <w:t>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  </w:t>
      </w:r>
    </w:p>
    <w:p w14:paraId="6C6E67C6" w14:textId="77777777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b)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>na tablicy ogłoszeń w siedzibie Urzędu Miejskiego w Moryniu,</w:t>
      </w:r>
    </w:p>
    <w:p w14:paraId="628FF676" w14:textId="7458AABD" w:rsidR="00A77B3E" w:rsidRPr="002E3491" w:rsidRDefault="00935E53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sz w:val="24"/>
        </w:rPr>
        <w:t>c) </w:t>
      </w:r>
      <w:r w:rsidRPr="002E3491">
        <w:rPr>
          <w:rFonts w:asciiTheme="minorHAnsi" w:hAnsiTheme="minorHAnsi" w:cstheme="minorHAnsi"/>
          <w:color w:val="000000"/>
          <w:sz w:val="24"/>
          <w:u w:color="000000"/>
        </w:rPr>
        <w:t xml:space="preserve">na stronie internetowej Gminy Moryń: </w:t>
      </w:r>
      <w:hyperlink r:id="rId13" w:history="1">
        <w:r w:rsidRPr="002E3491">
          <w:rPr>
            <w:rStyle w:val="Hipercze"/>
            <w:rFonts w:asciiTheme="minorHAnsi" w:hAnsiTheme="minorHAnsi" w:cstheme="minorHAnsi"/>
            <w:color w:val="000000"/>
            <w:sz w:val="24"/>
            <w:u w:val="none" w:color="000000"/>
          </w:rPr>
          <w:t>www.moryn.pl</w:t>
        </w:r>
      </w:hyperlink>
      <w:r w:rsidRPr="002E3491">
        <w:rPr>
          <w:rFonts w:asciiTheme="minorHAnsi" w:hAnsiTheme="minorHAnsi" w:cstheme="minorHAnsi"/>
          <w:color w:val="000000"/>
          <w:sz w:val="24"/>
          <w:u w:color="000000"/>
        </w:rPr>
        <w:t>.</w:t>
      </w:r>
    </w:p>
    <w:p w14:paraId="089B12B1" w14:textId="77777777" w:rsidR="00C52398" w:rsidRPr="002E3491" w:rsidRDefault="00C52398">
      <w:pPr>
        <w:keepLines/>
        <w:spacing w:before="120" w:after="120"/>
        <w:ind w:left="794" w:hanging="227"/>
        <w:rPr>
          <w:rFonts w:asciiTheme="minorHAnsi" w:hAnsiTheme="minorHAnsi" w:cstheme="minorHAnsi"/>
          <w:color w:val="000000"/>
          <w:sz w:val="24"/>
          <w:u w:color="000000"/>
        </w:rPr>
      </w:pPr>
    </w:p>
    <w:p w14:paraId="47EEFD7C" w14:textId="5833E583" w:rsidR="00A77B3E" w:rsidRPr="002E3491" w:rsidRDefault="00935E53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 w:val="24"/>
          <w:u w:color="000000"/>
        </w:rPr>
      </w:pPr>
      <w:r w:rsidRPr="002E3491">
        <w:rPr>
          <w:rFonts w:asciiTheme="minorHAnsi" w:hAnsiTheme="minorHAnsi" w:cstheme="minorHAnsi"/>
          <w:b/>
          <w:sz w:val="24"/>
        </w:rPr>
        <w:t>VI. 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 Informacja o zrealizowanych w 202</w:t>
      </w:r>
      <w:r w:rsidR="00E221B0"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>2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t xml:space="preserve"> r. zadaniach publicznych Gminy Moryń </w:t>
      </w:r>
      <w:r w:rsidRPr="002E3491">
        <w:rPr>
          <w:rFonts w:asciiTheme="minorHAnsi" w:hAnsiTheme="minorHAnsi" w:cstheme="minorHAnsi"/>
          <w:b/>
          <w:color w:val="000000"/>
          <w:sz w:val="24"/>
          <w:u w:color="000000"/>
        </w:rPr>
        <w:br/>
        <w:t>z wspierania i upowszechniania kultury fizycznej, działania na rzecz osób niepełnosprawnych, turystyki i krajoznawstwa, wypoczynku dzieci i młodzieży oraz o wysokości przekazanych dotacji.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038"/>
        <w:gridCol w:w="10"/>
        <w:gridCol w:w="1634"/>
        <w:gridCol w:w="10"/>
      </w:tblGrid>
      <w:tr w:rsidR="00F67432" w:rsidRPr="002E3491" w14:paraId="01513BA5" w14:textId="77777777" w:rsidTr="00F357E5">
        <w:trPr>
          <w:gridAfter w:val="1"/>
          <w:wAfter w:w="10" w:type="dxa"/>
          <w:trHeight w:val="671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F581D" w14:textId="77777777" w:rsidR="00A77B3E" w:rsidRPr="002E3491" w:rsidRDefault="00935E53" w:rsidP="00C0577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410C0" w14:textId="77777777" w:rsidR="00A77B3E" w:rsidRPr="002E3491" w:rsidRDefault="00935E53" w:rsidP="00C0577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Nazwa podmiotu, tytuł zadania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362C6" w14:textId="001CA2A2" w:rsidR="00A77B3E" w:rsidRPr="002E3491" w:rsidRDefault="00935E53" w:rsidP="00C0577E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Kwota dotacji w 202</w:t>
            </w:r>
            <w:r w:rsidR="00E221B0" w:rsidRPr="002E3491">
              <w:rPr>
                <w:rFonts w:asciiTheme="minorHAnsi" w:hAnsiTheme="minorHAnsi" w:cstheme="minorHAnsi"/>
                <w:b/>
                <w:sz w:val="24"/>
              </w:rPr>
              <w:t>2</w:t>
            </w:r>
            <w:r w:rsidRPr="002E3491">
              <w:rPr>
                <w:rFonts w:asciiTheme="minorHAnsi" w:hAnsiTheme="minorHAnsi" w:cstheme="minorHAnsi"/>
                <w:b/>
                <w:sz w:val="24"/>
              </w:rPr>
              <w:t>r.</w:t>
            </w:r>
          </w:p>
        </w:tc>
      </w:tr>
      <w:tr w:rsidR="00F67432" w:rsidRPr="002E3491" w14:paraId="20239921" w14:textId="77777777" w:rsidTr="00F357E5">
        <w:trPr>
          <w:gridAfter w:val="1"/>
          <w:wAfter w:w="10" w:type="dxa"/>
          <w:trHeight w:val="22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9EA35" w14:textId="73BEFFDA" w:rsidR="00A77B3E" w:rsidRPr="00F357E5" w:rsidRDefault="00A77B3E" w:rsidP="00F357E5">
            <w:pPr>
              <w:pStyle w:val="Akapitzlist"/>
              <w:numPr>
                <w:ilvl w:val="0"/>
                <w:numId w:val="2"/>
              </w:numPr>
              <w:ind w:hanging="546"/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AAEC0" w14:textId="453B00FA" w:rsidR="00A77B3E" w:rsidRPr="002E3491" w:rsidRDefault="00935E5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bookmarkStart w:id="0" w:name="_Hlk120609008"/>
            <w:r w:rsidRPr="002E3491">
              <w:rPr>
                <w:rFonts w:asciiTheme="minorHAnsi" w:hAnsiTheme="minorHAnsi" w:cstheme="minorHAnsi"/>
                <w:b/>
                <w:sz w:val="24"/>
              </w:rPr>
              <w:t>UKS „Morzycko” Moryń</w:t>
            </w:r>
          </w:p>
          <w:p w14:paraId="621EC344" w14:textId="77777777" w:rsidR="00F67432" w:rsidRPr="002E3491" w:rsidRDefault="00935E5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2E3491">
              <w:rPr>
                <w:rFonts w:asciiTheme="minorHAnsi" w:hAnsiTheme="minorHAnsi" w:cstheme="minorHAnsi"/>
                <w:sz w:val="24"/>
              </w:rPr>
              <w:t>Organizowanie współzawodnictwa sportowego w zakresie piłki nożnej, sekcji biegaczy i tenisa ziemnego w mieście Moryń</w:t>
            </w:r>
            <w:bookmarkEnd w:id="0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60326" w14:textId="385CD732" w:rsidR="00A77B3E" w:rsidRPr="002E3491" w:rsidRDefault="00935E5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12</w:t>
            </w:r>
            <w:r w:rsidR="00E221B0" w:rsidRPr="002E3491"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2E3491">
              <w:rPr>
                <w:rFonts w:asciiTheme="minorHAnsi" w:hAnsiTheme="minorHAnsi" w:cstheme="minorHAnsi"/>
                <w:b/>
                <w:sz w:val="24"/>
              </w:rPr>
              <w:t>.000 zł</w:t>
            </w:r>
          </w:p>
        </w:tc>
      </w:tr>
      <w:tr w:rsidR="00F67432" w:rsidRPr="002E3491" w14:paraId="0931A28C" w14:textId="77777777" w:rsidTr="00F357E5">
        <w:trPr>
          <w:gridAfter w:val="1"/>
          <w:wAfter w:w="10" w:type="dxa"/>
          <w:trHeight w:val="22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6560A" w14:textId="016A549F" w:rsidR="00A77B3E" w:rsidRPr="00F357E5" w:rsidRDefault="00A77B3E" w:rsidP="00F357E5">
            <w:pPr>
              <w:pStyle w:val="Akapitzlist"/>
              <w:numPr>
                <w:ilvl w:val="0"/>
                <w:numId w:val="2"/>
              </w:numPr>
              <w:ind w:hanging="546"/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F8950" w14:textId="77777777" w:rsidR="00A77B3E" w:rsidRPr="002E3491" w:rsidRDefault="00935E5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bookmarkStart w:id="1" w:name="_Hlk120609056"/>
            <w:r w:rsidRPr="002E3491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 xml:space="preserve">LUKS "Witniczanka" Witnica </w:t>
            </w:r>
            <w:r w:rsidRPr="002E3491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  <w:r w:rsidRPr="002E3491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Organizowanie współzawodnictwa sportowego w zakresie piłki nożnej w miejscowości Witnica</w:t>
            </w:r>
            <w:bookmarkEnd w:id="1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38712" w14:textId="77777777" w:rsidR="00A77B3E" w:rsidRPr="002E3491" w:rsidRDefault="00935E5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26.000 zł</w:t>
            </w:r>
          </w:p>
        </w:tc>
      </w:tr>
      <w:tr w:rsidR="00F67432" w:rsidRPr="002E3491" w14:paraId="33054CD6" w14:textId="77777777" w:rsidTr="00F357E5">
        <w:trPr>
          <w:gridAfter w:val="1"/>
          <w:wAfter w:w="10" w:type="dxa"/>
          <w:trHeight w:val="22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277BB" w14:textId="673D0624" w:rsidR="00A77B3E" w:rsidRPr="00F357E5" w:rsidRDefault="00A77B3E" w:rsidP="00F357E5">
            <w:pPr>
              <w:pStyle w:val="Akapitzlist"/>
              <w:numPr>
                <w:ilvl w:val="0"/>
                <w:numId w:val="2"/>
              </w:numPr>
              <w:ind w:hanging="546"/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82D0E" w14:textId="77777777" w:rsidR="00A77B3E" w:rsidRPr="002E3491" w:rsidRDefault="00935E5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bookmarkStart w:id="2" w:name="_Hlk120609126"/>
            <w:r w:rsidRPr="002E3491">
              <w:rPr>
                <w:rFonts w:asciiTheme="minorHAnsi" w:hAnsiTheme="minorHAnsi" w:cstheme="minorHAnsi"/>
                <w:b/>
                <w:sz w:val="24"/>
              </w:rPr>
              <w:t>Liga Obrony Kraju, Zachodniopomorska Organizacja Wojewódzka</w:t>
            </w:r>
          </w:p>
          <w:p w14:paraId="1BC55020" w14:textId="77777777" w:rsidR="00F67432" w:rsidRPr="002E3491" w:rsidRDefault="00935E5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2E3491">
              <w:rPr>
                <w:rFonts w:asciiTheme="minorHAnsi" w:hAnsiTheme="minorHAnsi" w:cstheme="minorHAnsi"/>
                <w:sz w:val="24"/>
              </w:rPr>
              <w:t>Organizowanie współzawodnictwa sportowego w zakresie strzelectwa sportowego i łucznictwa w mieście Moryń</w:t>
            </w:r>
            <w:bookmarkEnd w:id="2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F8D86" w14:textId="3FF7FB3A" w:rsidR="00A77B3E" w:rsidRPr="002E3491" w:rsidRDefault="00E221B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935E53" w:rsidRPr="002E3491">
              <w:rPr>
                <w:rFonts w:asciiTheme="minorHAnsi" w:hAnsiTheme="minorHAnsi" w:cstheme="minorHAnsi"/>
                <w:b/>
                <w:sz w:val="24"/>
              </w:rPr>
              <w:t>.000 zł</w:t>
            </w:r>
          </w:p>
        </w:tc>
      </w:tr>
      <w:tr w:rsidR="00F67432" w:rsidRPr="002E3491" w14:paraId="611C35E9" w14:textId="77777777" w:rsidTr="00F357E5">
        <w:trPr>
          <w:gridAfter w:val="1"/>
          <w:wAfter w:w="10" w:type="dxa"/>
          <w:trHeight w:val="22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16AA8" w14:textId="2B217DA1" w:rsidR="00A77B3E" w:rsidRPr="00F357E5" w:rsidRDefault="00A77B3E" w:rsidP="00F357E5">
            <w:pPr>
              <w:pStyle w:val="Akapitzlist"/>
              <w:numPr>
                <w:ilvl w:val="0"/>
                <w:numId w:val="2"/>
              </w:numPr>
              <w:ind w:hanging="546"/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5A2B8" w14:textId="77777777" w:rsidR="00A77B3E" w:rsidRPr="002E3491" w:rsidRDefault="00935E5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bookmarkStart w:id="3" w:name="_Hlk120609170"/>
            <w:r w:rsidRPr="002E3491">
              <w:rPr>
                <w:rFonts w:asciiTheme="minorHAnsi" w:hAnsiTheme="minorHAnsi" w:cstheme="minorHAnsi"/>
                <w:b/>
                <w:sz w:val="24"/>
              </w:rPr>
              <w:t>Stowarzyszenie "Podkowa" w Moryniu</w:t>
            </w:r>
          </w:p>
          <w:p w14:paraId="03805812" w14:textId="77777777" w:rsidR="00F67432" w:rsidRPr="002E3491" w:rsidRDefault="00935E5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2E3491">
              <w:rPr>
                <w:rFonts w:asciiTheme="minorHAnsi" w:hAnsiTheme="minorHAnsi" w:cstheme="minorHAnsi"/>
                <w:sz w:val="24"/>
              </w:rPr>
              <w:t>Organizowanie współzawodnictwa sportowego w zakresie jeździectwa sportowego w miejscowości Skotnica</w:t>
            </w:r>
            <w:bookmarkEnd w:id="3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F5B3D" w14:textId="77777777" w:rsidR="00A77B3E" w:rsidRPr="002E3491" w:rsidRDefault="00935E5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5.000 zł</w:t>
            </w:r>
          </w:p>
        </w:tc>
      </w:tr>
      <w:tr w:rsidR="00F67432" w:rsidRPr="002E3491" w14:paraId="249B884B" w14:textId="77777777" w:rsidTr="00F357E5">
        <w:trPr>
          <w:gridAfter w:val="1"/>
          <w:wAfter w:w="10" w:type="dxa"/>
          <w:trHeight w:val="22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D0423" w14:textId="3EDD53AB" w:rsidR="00A77B3E" w:rsidRPr="00F357E5" w:rsidRDefault="00A77B3E" w:rsidP="00F357E5">
            <w:pPr>
              <w:pStyle w:val="Akapitzlist"/>
              <w:numPr>
                <w:ilvl w:val="0"/>
                <w:numId w:val="2"/>
              </w:numPr>
              <w:ind w:hanging="546"/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47A0C" w14:textId="77777777" w:rsidR="00A77B3E" w:rsidRPr="002E3491" w:rsidRDefault="00935E5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bookmarkStart w:id="4" w:name="_Hlk120609181"/>
            <w:r w:rsidRPr="002E3491">
              <w:rPr>
                <w:rFonts w:asciiTheme="minorHAnsi" w:hAnsiTheme="minorHAnsi" w:cstheme="minorHAnsi"/>
                <w:b/>
                <w:sz w:val="24"/>
              </w:rPr>
              <w:t xml:space="preserve">UKS Karate Kyokushin </w:t>
            </w:r>
          </w:p>
          <w:p w14:paraId="53EAF533" w14:textId="77777777" w:rsidR="00F67432" w:rsidRPr="002E3491" w:rsidRDefault="00935E5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2E3491">
              <w:rPr>
                <w:rFonts w:asciiTheme="minorHAnsi" w:hAnsiTheme="minorHAnsi" w:cstheme="minorHAnsi"/>
                <w:sz w:val="24"/>
              </w:rPr>
              <w:t>Organizowanie współzawodnictwa sportowego w zakresie sportów i sztuk walki (karate, samoobrona) w gminie Moryń</w:t>
            </w:r>
            <w:bookmarkEnd w:id="4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D935E" w14:textId="77777777" w:rsidR="00A77B3E" w:rsidRPr="002E3491" w:rsidRDefault="00935E5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15.000 zł</w:t>
            </w:r>
          </w:p>
        </w:tc>
      </w:tr>
      <w:tr w:rsidR="00F67432" w:rsidRPr="002E3491" w14:paraId="4F7C1909" w14:textId="77777777" w:rsidTr="00F357E5">
        <w:trPr>
          <w:gridAfter w:val="1"/>
          <w:wAfter w:w="10" w:type="dxa"/>
          <w:trHeight w:val="22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8648F" w14:textId="4BDF9A37" w:rsidR="00A77B3E" w:rsidRPr="00F357E5" w:rsidRDefault="00A77B3E" w:rsidP="00F357E5">
            <w:pPr>
              <w:pStyle w:val="Akapitzlist"/>
              <w:numPr>
                <w:ilvl w:val="0"/>
                <w:numId w:val="2"/>
              </w:numPr>
              <w:ind w:hanging="546"/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6AE73" w14:textId="77777777" w:rsidR="00A77B3E" w:rsidRPr="002E3491" w:rsidRDefault="00935E5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bookmarkStart w:id="5" w:name="_Hlk120609193"/>
            <w:r w:rsidRPr="002E3491">
              <w:rPr>
                <w:rFonts w:asciiTheme="minorHAnsi" w:hAnsiTheme="minorHAnsi" w:cstheme="minorHAnsi"/>
                <w:b/>
                <w:sz w:val="24"/>
              </w:rPr>
              <w:t>Stowarzyszenie Nasze Aksamitne Mirowo</w:t>
            </w:r>
          </w:p>
          <w:p w14:paraId="601F25DA" w14:textId="77777777" w:rsidR="00F67432" w:rsidRPr="002E3491" w:rsidRDefault="00935E53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2E3491">
              <w:rPr>
                <w:rFonts w:asciiTheme="minorHAnsi" w:hAnsiTheme="minorHAnsi" w:cstheme="minorHAnsi"/>
                <w:sz w:val="24"/>
              </w:rPr>
              <w:t>Działalność wspomagająca rozwój wspólnot i społeczności lokalnych w Mirowie</w:t>
            </w:r>
            <w:bookmarkEnd w:id="5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BFF41" w14:textId="55B9B4B9" w:rsidR="00A77B3E" w:rsidRPr="002E3491" w:rsidRDefault="00E221B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10.000</w:t>
            </w:r>
            <w:r w:rsidR="00935E53" w:rsidRPr="002E3491">
              <w:rPr>
                <w:rFonts w:asciiTheme="minorHAnsi" w:hAnsiTheme="minorHAnsi" w:cstheme="minorHAnsi"/>
                <w:b/>
                <w:sz w:val="24"/>
              </w:rPr>
              <w:t xml:space="preserve"> zł</w:t>
            </w:r>
          </w:p>
        </w:tc>
      </w:tr>
      <w:tr w:rsidR="00F67432" w:rsidRPr="002E3491" w14:paraId="3AFAB220" w14:textId="77777777" w:rsidTr="00F357E5">
        <w:trPr>
          <w:gridAfter w:val="1"/>
          <w:wAfter w:w="10" w:type="dxa"/>
          <w:trHeight w:val="22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93F7D" w14:textId="5C2C1AAD" w:rsidR="00A77B3E" w:rsidRPr="00F357E5" w:rsidRDefault="00A77B3E" w:rsidP="00F357E5">
            <w:pPr>
              <w:pStyle w:val="Akapitzlist"/>
              <w:numPr>
                <w:ilvl w:val="0"/>
                <w:numId w:val="2"/>
              </w:numPr>
              <w:ind w:hanging="546"/>
              <w:jc w:val="center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59AB8" w14:textId="668B27CB" w:rsidR="00A77B3E" w:rsidRPr="002E3491" w:rsidRDefault="00E221B0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Klub sportowy Czcibor Bielin</w:t>
            </w:r>
          </w:p>
          <w:p w14:paraId="4FED456E" w14:textId="40F06F9C" w:rsidR="00F67432" w:rsidRPr="002E3491" w:rsidRDefault="00E221B0">
            <w:pPr>
              <w:jc w:val="left"/>
              <w:rPr>
                <w:rFonts w:asciiTheme="minorHAnsi" w:hAnsiTheme="minorHAnsi" w:cstheme="minorHAnsi"/>
                <w:sz w:val="24"/>
              </w:rPr>
            </w:pPr>
            <w:r w:rsidRPr="002E3491">
              <w:rPr>
                <w:rFonts w:asciiTheme="minorHAnsi" w:hAnsiTheme="minorHAnsi" w:cstheme="minorHAnsi"/>
                <w:sz w:val="24"/>
              </w:rPr>
              <w:t>Drużynowe rozgrywki piłkarskie klubu sportowego Czcibor Bielin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D7CD4" w14:textId="1263D9E8" w:rsidR="00A77B3E" w:rsidRPr="002E3491" w:rsidRDefault="00E221B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5.300</w:t>
            </w:r>
            <w:r w:rsidR="00935E53" w:rsidRPr="002E3491">
              <w:rPr>
                <w:rFonts w:asciiTheme="minorHAnsi" w:hAnsiTheme="minorHAnsi" w:cstheme="minorHAnsi"/>
                <w:b/>
                <w:sz w:val="24"/>
              </w:rPr>
              <w:t xml:space="preserve"> zł</w:t>
            </w:r>
          </w:p>
        </w:tc>
      </w:tr>
      <w:tr w:rsidR="00F67432" w:rsidRPr="002E3491" w14:paraId="7CAD2BC7" w14:textId="77777777" w:rsidTr="00F357E5">
        <w:trPr>
          <w:trHeight w:val="458"/>
        </w:trPr>
        <w:tc>
          <w:tcPr>
            <w:tcW w:w="775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E4FAD" w14:textId="77777777" w:rsidR="00A77B3E" w:rsidRPr="002E3491" w:rsidRDefault="00935E5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RAZEM: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376B2" w14:textId="7BF6296E" w:rsidR="00A77B3E" w:rsidRPr="002E3491" w:rsidRDefault="00AB0088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2E3491">
              <w:rPr>
                <w:rFonts w:asciiTheme="minorHAnsi" w:hAnsiTheme="minorHAnsi" w:cstheme="minorHAnsi"/>
                <w:b/>
                <w:sz w:val="24"/>
              </w:rPr>
              <w:t>195</w:t>
            </w:r>
            <w:r w:rsidR="00E221B0" w:rsidRPr="002E3491">
              <w:rPr>
                <w:rFonts w:asciiTheme="minorHAnsi" w:hAnsiTheme="minorHAnsi" w:cstheme="minorHAnsi"/>
                <w:b/>
                <w:sz w:val="24"/>
              </w:rPr>
              <w:t xml:space="preserve">.300 </w:t>
            </w:r>
            <w:r w:rsidR="00935E53" w:rsidRPr="002E3491">
              <w:rPr>
                <w:rFonts w:asciiTheme="minorHAnsi" w:hAnsiTheme="minorHAnsi" w:cstheme="minorHAnsi"/>
                <w:b/>
                <w:sz w:val="24"/>
              </w:rPr>
              <w:t>zł</w:t>
            </w:r>
          </w:p>
        </w:tc>
      </w:tr>
    </w:tbl>
    <w:p w14:paraId="1206E65B" w14:textId="77777777" w:rsidR="00C52398" w:rsidRPr="002E3491" w:rsidRDefault="00C52398">
      <w:pPr>
        <w:keepLines/>
        <w:spacing w:before="120" w:after="120"/>
        <w:ind w:left="227" w:hanging="227"/>
        <w:rPr>
          <w:rFonts w:asciiTheme="minorHAnsi" w:hAnsiTheme="minorHAnsi" w:cstheme="minorHAnsi"/>
          <w:b/>
          <w:sz w:val="24"/>
        </w:rPr>
      </w:pPr>
    </w:p>
    <w:p w14:paraId="1A757C70" w14:textId="36205919" w:rsidR="00A77B3E" w:rsidRPr="00E027B1" w:rsidRDefault="00935E53">
      <w:pPr>
        <w:keepLines/>
        <w:spacing w:before="120" w:after="120"/>
        <w:ind w:left="227" w:hanging="227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b/>
          <w:szCs w:val="22"/>
        </w:rPr>
        <w:lastRenderedPageBreak/>
        <w:t>VII. </w:t>
      </w:r>
      <w:r w:rsidRPr="00E027B1">
        <w:rPr>
          <w:rFonts w:asciiTheme="minorHAnsi" w:hAnsiTheme="minorHAnsi" w:cstheme="minorHAnsi"/>
          <w:b/>
          <w:color w:val="000000"/>
          <w:szCs w:val="22"/>
          <w:u w:color="000000"/>
        </w:rPr>
        <w:t> Obowiązek informacyjny wynikający z art. 13 RODO w przypadku zbierania danych osobowych osoby fizycznej</w:t>
      </w:r>
    </w:p>
    <w:p w14:paraId="28339401" w14:textId="77777777" w:rsidR="00A77B3E" w:rsidRPr="00E027B1" w:rsidRDefault="00935E53">
      <w:pPr>
        <w:keepLines/>
        <w:spacing w:before="120" w:after="120"/>
        <w:ind w:firstLine="227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color w:val="000000"/>
          <w:szCs w:val="22"/>
          <w:u w:color="000000"/>
        </w:rPr>
        <w:t xml:space="preserve">Zgodnie z art. 13, 14 i 15 rozporządzenia Parlamentu Europejskiego i Rady (UE) 2016/679 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br/>
        <w:t xml:space="preserve">z dnia 27 kwietnia 2016 r. w sprawie ochrony osób fizycznych w związku z przetwarzaniem danych osobowych i w sprawie swobodnego przepływu takich danych oraz uchylenia dyrektywy 95/46/WE (ogólne rozporządzenie o ochronie danych osobowych) – zwanego dalej RODO </w:t>
      </w:r>
      <w:r w:rsidRPr="00E027B1">
        <w:rPr>
          <w:rFonts w:asciiTheme="minorHAnsi" w:hAnsiTheme="minorHAnsi" w:cstheme="minorHAnsi"/>
          <w:b/>
          <w:color w:val="000000"/>
          <w:szCs w:val="22"/>
          <w:u w:color="000000"/>
        </w:rPr>
        <w:t>informuję, iż:</w:t>
      </w:r>
    </w:p>
    <w:p w14:paraId="5DC1B07F" w14:textId="77777777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1. 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Administratorem Pani/Pana danych osobowych jest: Gmina Moryń reprezentowana przez Burmistrza Gminy Moryń, z siedzibą w Moryniu, Plac Wolności 1, 74-503 Moryń,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br/>
        <w:t xml:space="preserve"> tel. 91 4667963, e-mail: </w:t>
      </w:r>
      <w:hyperlink r:id="rId14" w:history="1">
        <w:r w:rsidRPr="00E027B1">
          <w:rPr>
            <w:rStyle w:val="Hipercze"/>
            <w:rFonts w:asciiTheme="minorHAnsi" w:hAnsiTheme="minorHAnsi" w:cstheme="minorHAnsi"/>
            <w:color w:val="000000"/>
            <w:szCs w:val="22"/>
            <w:u w:val="none" w:color="000000"/>
          </w:rPr>
          <w:t>ob@moryn.pl</w:t>
        </w:r>
      </w:hyperlink>
      <w:r w:rsidRPr="00E027B1">
        <w:rPr>
          <w:rFonts w:asciiTheme="minorHAnsi" w:hAnsiTheme="minorHAnsi" w:cstheme="minorHAnsi"/>
          <w:color w:val="000000"/>
          <w:szCs w:val="22"/>
        </w:rPr>
        <w:t>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  </w:t>
      </w:r>
    </w:p>
    <w:p w14:paraId="6A9CD293" w14:textId="77777777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2. 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 xml:space="preserve">Administrator wyznaczył inspektora ochrony danych, z którym można skontaktować 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br/>
        <w:t xml:space="preserve">się poprzez e-mail </w:t>
      </w:r>
      <w:hyperlink r:id="rId15" w:history="1">
        <w:r w:rsidRPr="00E027B1">
          <w:rPr>
            <w:rStyle w:val="Hipercze"/>
            <w:rFonts w:asciiTheme="minorHAnsi" w:hAnsiTheme="minorHAnsi" w:cstheme="minorHAnsi"/>
            <w:color w:val="000000"/>
            <w:szCs w:val="22"/>
            <w:u w:val="none" w:color="000000"/>
          </w:rPr>
          <w:t>iod@moryn.pl</w:t>
        </w:r>
      </w:hyperlink>
      <w:r w:rsidRPr="00E027B1">
        <w:rPr>
          <w:rFonts w:asciiTheme="minorHAnsi" w:hAnsiTheme="minorHAnsi" w:cstheme="minorHAnsi"/>
          <w:color w:val="000000"/>
          <w:szCs w:val="22"/>
        </w:rPr>
        <w:t>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  w każdej sprawie dotyczącej przetwarzania Państwa danych osobowych.</w:t>
      </w:r>
    </w:p>
    <w:p w14:paraId="1D473476" w14:textId="5B623F42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3. 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Pani/Pana dane osobowe przetwarzane są na podstawie art. 6 ust. 1 lit. b, c, e RODO w celu realizacji zadań publicznych własnych lub zleconych Gminie Moryń. Gmina Moryń przetwarza dane osobowe, co do których istnieje obowiązek prawny ich podania bądź podanie danych osobowych jest dobrowolne w zależności od celu i podstawy prawnej przetwarzania. Jednakże niepodanie danych</w:t>
      </w:r>
      <w:r w:rsidR="00F357E5" w:rsidRPr="00E027B1">
        <w:rPr>
          <w:rFonts w:asciiTheme="minorHAnsi" w:hAnsiTheme="minorHAnsi" w:cstheme="minorHAnsi"/>
          <w:color w:val="000000"/>
          <w:szCs w:val="22"/>
          <w:u w:color="000000"/>
        </w:rPr>
        <w:t xml:space="preserve"> 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w zakresie wymaganym przez administratora może skutkować niemożnością realizacji usługi RODO.</w:t>
      </w:r>
    </w:p>
    <w:p w14:paraId="4FB44B4A" w14:textId="207BB18D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4. 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Pani/Pana dane osobowe mogą być udostępniane innym odbiorcom lub kategoriom odbiorców,</w:t>
      </w:r>
      <w:r w:rsidR="00F357E5" w:rsidRPr="00E027B1">
        <w:rPr>
          <w:rFonts w:asciiTheme="minorHAnsi" w:hAnsiTheme="minorHAnsi" w:cstheme="minorHAnsi"/>
          <w:color w:val="000000"/>
          <w:szCs w:val="22"/>
          <w:u w:color="000000"/>
        </w:rPr>
        <w:t xml:space="preserve"> 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w uzasadnionych przypadkach i na podstawie odpowiednich przepisów prawa, umów powierzenia lub stosownych upoważnień.</w:t>
      </w:r>
    </w:p>
    <w:p w14:paraId="52B9271B" w14:textId="77777777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5. 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Dane osobowe będą przechowywane przez okres zgodny z rozporządzeniem Prezesa Rady Ministrów z dnia 18 stycznia 2011 r. w sprawie instrukcji kancelaryjnej, jednolitych rzeczowych wykazów akt oraz instrukcji w sprawie organizacji i zakresu działania archiwów zakładowych.</w:t>
      </w:r>
    </w:p>
    <w:p w14:paraId="241E0CC1" w14:textId="6018E627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6. 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Posiada Pani/Pan prawo dostępu do treści swoich danych osobowych, prawo do ich sprostowania, usunięcia oraz prawo do ograniczenia ich przetwarzania. Ponadto także prawo do cofnięcia zgody</w:t>
      </w:r>
      <w:r w:rsidR="00F357E5" w:rsidRPr="00E027B1">
        <w:rPr>
          <w:rFonts w:asciiTheme="minorHAnsi" w:hAnsiTheme="minorHAnsi" w:cstheme="minorHAnsi"/>
          <w:color w:val="000000"/>
          <w:szCs w:val="22"/>
          <w:u w:color="000000"/>
        </w:rPr>
        <w:t xml:space="preserve"> 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w dowolnym momencie bez wpływu na zgodność z prawem przetwarzania, prawo do przenoszenia danych oraz prawo do wniesienia sprzeciwu wobec przetwarzania Pani/Pana danych osobowych.</w:t>
      </w:r>
    </w:p>
    <w:p w14:paraId="2FDC08B4" w14:textId="36424421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7. 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Przysługuje Pani/Panu prawo wniesienia skargi do Organu Nadzorczego gdy uzna Pani/Pan, iż przetwarzanie danych osobowych Pani/Pana dotyczących narusza przepisy RODO.</w:t>
      </w:r>
    </w:p>
    <w:p w14:paraId="2746AAE6" w14:textId="55B9086E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8. 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Podanie przez Panią/Pana danych osobowych jest wymogiem ustawowym lub umownym,</w:t>
      </w:r>
      <w:r w:rsidR="00F357E5" w:rsidRPr="00E027B1">
        <w:rPr>
          <w:rFonts w:asciiTheme="minorHAnsi" w:hAnsiTheme="minorHAnsi" w:cstheme="minorHAnsi"/>
          <w:color w:val="000000"/>
          <w:szCs w:val="22"/>
          <w:u w:color="000000"/>
        </w:rPr>
        <w:t xml:space="preserve"> 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a w szczególnych przypadkach ich podanie jest warunkiem zawarcia umowy.</w:t>
      </w:r>
    </w:p>
    <w:p w14:paraId="5D16F44C" w14:textId="77777777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9. 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Pani/Pana dane osobowe nie będą przetwarzane w sposób zautomatyzowane i nie będą profilowane.</w:t>
      </w:r>
    </w:p>
    <w:p w14:paraId="54A6F108" w14:textId="31F9A3A0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10. 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Administrator dokłada wszelkich starań, aby zapewnić wszelkie środki fizycznej, technicznej</w:t>
      </w:r>
      <w:r w:rsidR="00F357E5" w:rsidRPr="00E027B1">
        <w:rPr>
          <w:rFonts w:asciiTheme="minorHAnsi" w:hAnsiTheme="minorHAnsi" w:cstheme="minorHAnsi"/>
          <w:color w:val="000000"/>
          <w:szCs w:val="22"/>
          <w:u w:color="000000"/>
        </w:rPr>
        <w:t xml:space="preserve"> 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379AF8D" w14:textId="77777777" w:rsidR="00A77B3E" w:rsidRPr="00E027B1" w:rsidRDefault="00935E53">
      <w:pPr>
        <w:keepLines/>
        <w:spacing w:before="120" w:after="120"/>
        <w:ind w:firstLine="340"/>
        <w:rPr>
          <w:rFonts w:asciiTheme="minorHAnsi" w:hAnsiTheme="minorHAnsi" w:cstheme="minorHAnsi"/>
          <w:color w:val="000000"/>
          <w:szCs w:val="22"/>
          <w:u w:color="000000"/>
        </w:rPr>
      </w:pPr>
      <w:r w:rsidRPr="00E027B1">
        <w:rPr>
          <w:rFonts w:asciiTheme="minorHAnsi" w:hAnsiTheme="minorHAnsi" w:cstheme="minorHAnsi"/>
          <w:szCs w:val="22"/>
        </w:rPr>
        <w:t>11. </w:t>
      </w:r>
      <w:r w:rsidRPr="00E027B1">
        <w:rPr>
          <w:rFonts w:asciiTheme="minorHAnsi" w:hAnsiTheme="minorHAnsi" w:cstheme="minorHAnsi"/>
          <w:color w:val="000000"/>
          <w:szCs w:val="22"/>
          <w:u w:color="000000"/>
        </w:rPr>
        <w:t>Pani/Pana dane osobowe nie będą przekazywane do państwa trzeciego/organizacji międzynarodowej</w:t>
      </w:r>
    </w:p>
    <w:sectPr w:rsidR="00A77B3E" w:rsidRPr="00E027B1" w:rsidSect="00657E64">
      <w:footerReference w:type="default" r:id="rId1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DCC4" w14:textId="77777777" w:rsidR="006F2D77" w:rsidRDefault="006F2D77">
      <w:r>
        <w:separator/>
      </w:r>
    </w:p>
  </w:endnote>
  <w:endnote w:type="continuationSeparator" w:id="0">
    <w:p w14:paraId="290EE048" w14:textId="77777777" w:rsidR="006F2D77" w:rsidRDefault="006F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1"/>
      <w:gridCol w:w="3031"/>
    </w:tblGrid>
    <w:tr w:rsidR="00F67432" w14:paraId="0541B2B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55ACBF6" w14:textId="0BC40700" w:rsidR="00F67432" w:rsidRDefault="00F67432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74FA38A" w14:textId="7A4D3256" w:rsidR="00F67432" w:rsidRDefault="00F67432">
          <w:pPr>
            <w:jc w:val="right"/>
            <w:rPr>
              <w:sz w:val="18"/>
            </w:rPr>
          </w:pPr>
        </w:p>
      </w:tc>
    </w:tr>
  </w:tbl>
  <w:p w14:paraId="4470BD57" w14:textId="77777777" w:rsidR="00F67432" w:rsidRDefault="00F6743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14"/>
      <w:gridCol w:w="3058"/>
    </w:tblGrid>
    <w:tr w:rsidR="00F67432" w14:paraId="2833C0D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4001D36" w14:textId="6608A2C1" w:rsidR="00F67432" w:rsidRDefault="00F67432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36D6E78" w14:textId="77777777" w:rsidR="00F67432" w:rsidRDefault="00935E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523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7AE53B" w14:textId="77777777" w:rsidR="00F67432" w:rsidRDefault="00F674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EE70" w14:textId="77777777" w:rsidR="006F2D77" w:rsidRDefault="006F2D77">
      <w:r>
        <w:separator/>
      </w:r>
    </w:p>
  </w:footnote>
  <w:footnote w:type="continuationSeparator" w:id="0">
    <w:p w14:paraId="638DFCC0" w14:textId="77777777" w:rsidR="006F2D77" w:rsidRDefault="006F2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4178"/>
    <w:multiLevelType w:val="hybridMultilevel"/>
    <w:tmpl w:val="A4E68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050F"/>
    <w:multiLevelType w:val="hybridMultilevel"/>
    <w:tmpl w:val="3D08BF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F21DD"/>
    <w:multiLevelType w:val="hybridMultilevel"/>
    <w:tmpl w:val="C6729E6E"/>
    <w:lvl w:ilvl="0" w:tplc="04150011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511530098">
    <w:abstractNumId w:val="2"/>
  </w:num>
  <w:num w:numId="2" w16cid:durableId="1122042777">
    <w:abstractNumId w:val="0"/>
  </w:num>
  <w:num w:numId="3" w16cid:durableId="39258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FCD"/>
    <w:rsid w:val="001041F0"/>
    <w:rsid w:val="001A09D0"/>
    <w:rsid w:val="002618F2"/>
    <w:rsid w:val="002E3491"/>
    <w:rsid w:val="00334DC3"/>
    <w:rsid w:val="00384520"/>
    <w:rsid w:val="004E7260"/>
    <w:rsid w:val="00542357"/>
    <w:rsid w:val="00547076"/>
    <w:rsid w:val="005473C2"/>
    <w:rsid w:val="00555B6F"/>
    <w:rsid w:val="005709F1"/>
    <w:rsid w:val="005745A3"/>
    <w:rsid w:val="0060538F"/>
    <w:rsid w:val="00657E64"/>
    <w:rsid w:val="006F2D77"/>
    <w:rsid w:val="007B009A"/>
    <w:rsid w:val="007D15CF"/>
    <w:rsid w:val="00812655"/>
    <w:rsid w:val="00935E53"/>
    <w:rsid w:val="00A3158A"/>
    <w:rsid w:val="00A46928"/>
    <w:rsid w:val="00A46A81"/>
    <w:rsid w:val="00A7368C"/>
    <w:rsid w:val="00A77B3E"/>
    <w:rsid w:val="00AB0088"/>
    <w:rsid w:val="00C0577E"/>
    <w:rsid w:val="00C52398"/>
    <w:rsid w:val="00CA2A55"/>
    <w:rsid w:val="00CF2786"/>
    <w:rsid w:val="00D6324C"/>
    <w:rsid w:val="00DB3D05"/>
    <w:rsid w:val="00DC7A7A"/>
    <w:rsid w:val="00E027B1"/>
    <w:rsid w:val="00E221B0"/>
    <w:rsid w:val="00EB2500"/>
    <w:rsid w:val="00F357E5"/>
    <w:rsid w:val="00F67432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3F4F6"/>
  <w15:docId w15:val="{FFB08A5A-1CFD-4E3A-8721-6461A5A6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52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239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52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398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57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ryn.pl" TargetMode="External"/><Relationship Id="rId13" Type="http://schemas.openxmlformats.org/officeDocument/2006/relationships/hyperlink" Target="http://www.mory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ip.moryn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mory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moryn.pl" TargetMode="External"/><Relationship Id="rId10" Type="http://schemas.openxmlformats.org/officeDocument/2006/relationships/hyperlink" Target="http://www.bip.mor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oryn.pl" TargetMode="External"/><Relationship Id="rId14" Type="http://schemas.openxmlformats.org/officeDocument/2006/relationships/hyperlink" Target="mailto:ob@mor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2421</Words>
  <Characters>14529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88/2021 z dnia 14 grudnia 2021 r.</vt:lpstr>
      <vt:lpstr/>
    </vt:vector>
  </TitlesOfParts>
  <Company>Burmistrz Morynia</Company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88/2021 z dnia 14 grudnia 2021 r.</dc:title>
  <dc:subject>w sprawie ogłoszenia otwartego konkursu ofert na realizację zadań publicznych w^zakresie: wspierania i^upowszechniania kultury fizycznej oraz działalności wspomagającej rozwój wspólnot i^społeczności lokalnych w^2022^r.</dc:subject>
  <dc:creator>AlicjaM</dc:creator>
  <cp:lastModifiedBy>Alicja AM. Mikołajczyk</cp:lastModifiedBy>
  <cp:revision>7</cp:revision>
  <cp:lastPrinted>2023-01-05T11:05:00Z</cp:lastPrinted>
  <dcterms:created xsi:type="dcterms:W3CDTF">2023-01-04T10:54:00Z</dcterms:created>
  <dcterms:modified xsi:type="dcterms:W3CDTF">2023-01-05T11:05:00Z</dcterms:modified>
  <cp:category>Akt prawny</cp:category>
</cp:coreProperties>
</file>